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429AD" w14:textId="77777777" w:rsidR="0026386C" w:rsidRDefault="0026386C" w:rsidP="00D24FD8">
      <w:pPr>
        <w:pStyle w:val="Title"/>
        <w:jc w:val="center"/>
        <w:rPr>
          <w:i w:val="0"/>
          <w:sz w:val="28"/>
          <w:szCs w:val="28"/>
        </w:rPr>
      </w:pPr>
      <w:r w:rsidRPr="0026386C">
        <w:rPr>
          <w:i w:val="0"/>
          <w:sz w:val="28"/>
          <w:szCs w:val="28"/>
        </w:rPr>
        <w:t>Formulasi dan Karakterisasi Fisikokimia Nanopartikel Kitosan Ekstrak Daun Jambu Biji (</w:t>
      </w:r>
      <w:r w:rsidRPr="0053469C">
        <w:rPr>
          <w:iCs/>
          <w:sz w:val="28"/>
          <w:szCs w:val="28"/>
        </w:rPr>
        <w:t>Psidium guajava</w:t>
      </w:r>
      <w:r w:rsidRPr="0026386C">
        <w:rPr>
          <w:i w:val="0"/>
          <w:sz w:val="28"/>
          <w:szCs w:val="28"/>
        </w:rPr>
        <w:t xml:space="preserve"> L.) </w:t>
      </w:r>
    </w:p>
    <w:p w14:paraId="15C9AA2B" w14:textId="688FC071" w:rsidR="00D24FD8" w:rsidRPr="0065515B" w:rsidRDefault="00D24FD8" w:rsidP="00D24FD8">
      <w:pPr>
        <w:pStyle w:val="Title"/>
        <w:jc w:val="center"/>
        <w:rPr>
          <w:i w:val="0"/>
          <w:color w:val="FF0000"/>
          <w:sz w:val="28"/>
          <w:szCs w:val="28"/>
        </w:rPr>
      </w:pPr>
    </w:p>
    <w:p w14:paraId="7491EEA9" w14:textId="3294FCCA" w:rsidR="0026386C" w:rsidRPr="0026386C" w:rsidRDefault="0026386C" w:rsidP="0026386C">
      <w:pPr>
        <w:pStyle w:val="Authors"/>
        <w:rPr>
          <w:lang w:val="pt-BR"/>
        </w:rPr>
      </w:pPr>
      <w:r w:rsidRPr="0026386C">
        <w:rPr>
          <w:i/>
          <w:lang w:val="pt-BR"/>
        </w:rPr>
        <w:t xml:space="preserve">Winda Prasetya Rini </w:t>
      </w:r>
      <w:r w:rsidR="00D24FD8" w:rsidRPr="0026386C">
        <w:rPr>
          <w:i/>
          <w:vertAlign w:val="superscript"/>
          <w:lang w:val="pt-BR"/>
        </w:rPr>
        <w:t>1 *</w:t>
      </w:r>
      <w:r w:rsidR="00D24FD8" w:rsidRPr="0026386C">
        <w:rPr>
          <w:i/>
          <w:lang w:val="pt-BR"/>
        </w:rPr>
        <w:t xml:space="preserve">, </w:t>
      </w:r>
      <w:r w:rsidRPr="0026386C">
        <w:rPr>
          <w:i/>
          <w:lang w:val="pt-BR"/>
        </w:rPr>
        <w:t>Yunahara Farida</w:t>
      </w:r>
      <w:r>
        <w:rPr>
          <w:i/>
          <w:lang w:val="pt-BR"/>
        </w:rPr>
        <w:t xml:space="preserve"> </w:t>
      </w:r>
      <w:r w:rsidR="00D24FD8" w:rsidRPr="0026386C">
        <w:rPr>
          <w:i/>
          <w:vertAlign w:val="superscript"/>
          <w:lang w:val="pt-BR"/>
        </w:rPr>
        <w:t>1</w:t>
      </w:r>
      <w:r w:rsidR="00D24FD8" w:rsidRPr="0026386C">
        <w:rPr>
          <w:i/>
          <w:lang w:val="pt-BR"/>
        </w:rPr>
        <w:t xml:space="preserve">, </w:t>
      </w:r>
      <w:r>
        <w:rPr>
          <w:i/>
          <w:lang w:val="pt-BR"/>
        </w:rPr>
        <w:t xml:space="preserve">Deni Rahmat </w:t>
      </w:r>
      <w:r>
        <w:rPr>
          <w:i/>
          <w:vertAlign w:val="superscript"/>
          <w:lang w:val="pt-BR"/>
        </w:rPr>
        <w:t>1</w:t>
      </w:r>
    </w:p>
    <w:p w14:paraId="5247BD92" w14:textId="77777777" w:rsidR="0026386C" w:rsidRPr="0021198D" w:rsidRDefault="0026386C" w:rsidP="0026386C">
      <w:pPr>
        <w:pStyle w:val="Authors"/>
        <w:rPr>
          <w:sz w:val="20"/>
          <w:lang w:val="pt-BR"/>
        </w:rPr>
      </w:pPr>
    </w:p>
    <w:p w14:paraId="0C4BCB71" w14:textId="23608571" w:rsidR="00D24FD8" w:rsidRPr="007315A9" w:rsidRDefault="0026386C" w:rsidP="00D63887">
      <w:pPr>
        <w:pStyle w:val="Addresses"/>
        <w:spacing w:line="240" w:lineRule="auto"/>
        <w:rPr>
          <w:sz w:val="20"/>
          <w:lang w:val="id-ID"/>
        </w:rPr>
      </w:pPr>
      <w:r>
        <w:rPr>
          <w:sz w:val="20"/>
          <w:lang w:val="pt-BR"/>
        </w:rPr>
        <w:t>Program Magister Ilmu Kefarmasian, Fakultas Farmasi, Universitas Pancasila, DKI Jakarta, Indonesia</w:t>
      </w:r>
    </w:p>
    <w:p w14:paraId="52C86B6B" w14:textId="518F5375" w:rsidR="00D24FD8" w:rsidRPr="00D63887" w:rsidRDefault="00D24FD8" w:rsidP="00D24FD8">
      <w:pPr>
        <w:pStyle w:val="Addresses"/>
        <w:spacing w:line="240" w:lineRule="auto"/>
        <w:rPr>
          <w:sz w:val="20"/>
          <w:lang w:val="pt-BR"/>
        </w:rPr>
      </w:pPr>
      <w:r w:rsidRPr="00D63887">
        <w:rPr>
          <w:sz w:val="20"/>
          <w:lang w:val="pt-BR"/>
        </w:rPr>
        <w:t xml:space="preserve">*E-mail: </w:t>
      </w:r>
      <w:hyperlink r:id="rId8" w:history="1">
        <w:r w:rsidR="0053469C" w:rsidRPr="000A7B0D">
          <w:rPr>
            <w:rStyle w:val="Hyperlink"/>
            <w:sz w:val="20"/>
            <w:lang w:val="pt-BR"/>
          </w:rPr>
          <w:t>winda.adniw@gmail.com</w:t>
        </w:r>
      </w:hyperlink>
    </w:p>
    <w:p w14:paraId="6DCDB8A4" w14:textId="4CF9F734" w:rsidR="00D24FD8" w:rsidRPr="00E81001" w:rsidRDefault="00D24FD8" w:rsidP="00D24FD8">
      <w:pPr>
        <w:pStyle w:val="Addresses"/>
        <w:spacing w:line="240" w:lineRule="auto"/>
        <w:rPr>
          <w:i w:val="0"/>
          <w:color w:val="FF0000"/>
          <w:lang w:val="pt-BR"/>
        </w:rPr>
      </w:pPr>
      <w:r w:rsidRPr="00E81001">
        <w:rPr>
          <w:i w:val="0"/>
          <w:color w:val="FF0000"/>
          <w:lang w:val="pt-BR"/>
        </w:rPr>
        <w:t xml:space="preserve"> </w:t>
      </w:r>
    </w:p>
    <w:p w14:paraId="08316471" w14:textId="77777777" w:rsidR="00D24FD8" w:rsidRPr="00E81001" w:rsidRDefault="00D24FD8" w:rsidP="00D24FD8">
      <w:pPr>
        <w:pStyle w:val="Addresses"/>
        <w:spacing w:line="240" w:lineRule="auto"/>
        <w:rPr>
          <w:i w:val="0"/>
          <w:lang w:val="pt-BR"/>
        </w:rPr>
      </w:pPr>
    </w:p>
    <w:p w14:paraId="69E6F613" w14:textId="2C5D9062" w:rsidR="00D24FD8" w:rsidRPr="00E81001" w:rsidRDefault="00D24FD8" w:rsidP="00D24FD8">
      <w:pPr>
        <w:pStyle w:val="Heading1"/>
        <w:rPr>
          <w:lang w:val="pt-BR"/>
        </w:rPr>
      </w:pPr>
      <w:r w:rsidRPr="00E81001">
        <w:rPr>
          <w:lang w:val="pt-BR"/>
        </w:rPr>
        <w:t>Abstrak</w:t>
      </w:r>
    </w:p>
    <w:p w14:paraId="612863C2" w14:textId="62AC162D" w:rsidR="0026386C" w:rsidRPr="0026386C" w:rsidRDefault="0026386C" w:rsidP="00D24FD8">
      <w:pPr>
        <w:pStyle w:val="Body"/>
        <w:spacing w:line="240" w:lineRule="auto"/>
        <w:ind w:firstLine="0"/>
        <w:rPr>
          <w:sz w:val="20"/>
          <w:lang w:val="pt-BR"/>
        </w:rPr>
      </w:pPr>
      <w:r w:rsidRPr="00E81001">
        <w:rPr>
          <w:sz w:val="20"/>
          <w:lang w:val="pt-BR"/>
        </w:rPr>
        <w:t>Ekstrak daun jambu biji (</w:t>
      </w:r>
      <w:r w:rsidRPr="00E81001">
        <w:rPr>
          <w:i/>
          <w:iCs/>
          <w:sz w:val="20"/>
          <w:lang w:val="pt-BR"/>
        </w:rPr>
        <w:t>Psidium guajava</w:t>
      </w:r>
      <w:r w:rsidRPr="00E81001">
        <w:rPr>
          <w:sz w:val="20"/>
          <w:lang w:val="pt-BR"/>
        </w:rPr>
        <w:t xml:space="preserve"> L.) kaya akan senyawa metabolit sekunder, namun pemanfaatannya sebagai agen terapeutik sering dihadapkan pada masalah kelarutan dan bioavailabilitas yang rendah. Pengembangan teknologi sistem penghantaran obat berskala submikron berupa nanopartikel kitosan menjadi solusi inovatif untuk mengatasi masalah tersebut. Penelitian ini bertujuan untuk memformulasikan dan mengkarakterisasi nanopartikel kitosan dari ekstrak daun jambu biji agar memenuhi parameter stabilitas fisikokimia sediaan nanosuspensi. Ekstraksi dilakukan menggunakan metode maserasi dengan pelarut etanol 96%. Pembuatan nanopartikel diaplikasikan melalui metode gelasi ionik menggunakan polimer kitosan 1% dan agen penaut silang natrium tripolifosfat (NaTPP). </w:t>
      </w:r>
      <w:r w:rsidRPr="0026386C">
        <w:rPr>
          <w:sz w:val="20"/>
          <w:lang w:val="pt-BR"/>
        </w:rPr>
        <w:t xml:space="preserve">Karakterisasi sistem nanopartikel meliputi stabilitas fisik, ukuran partikel, indeks polidispersitas (PdI), potensial zeta, serta pengamatan morfologi menggunakan </w:t>
      </w:r>
      <w:r w:rsidRPr="0026386C">
        <w:rPr>
          <w:i/>
          <w:iCs/>
          <w:sz w:val="20"/>
          <w:lang w:val="pt-BR"/>
        </w:rPr>
        <w:t>Transmission Electron Microscope</w:t>
      </w:r>
      <w:r w:rsidRPr="0026386C">
        <w:rPr>
          <w:sz w:val="20"/>
          <w:lang w:val="pt-BR"/>
        </w:rPr>
        <w:t xml:space="preserve"> (TEM). Serbuk hasil </w:t>
      </w:r>
      <w:r w:rsidRPr="0026386C">
        <w:rPr>
          <w:i/>
          <w:iCs/>
          <w:sz w:val="20"/>
          <w:lang w:val="pt-BR"/>
        </w:rPr>
        <w:t>freeze drying</w:t>
      </w:r>
      <w:r w:rsidRPr="0026386C">
        <w:rPr>
          <w:sz w:val="20"/>
          <w:lang w:val="pt-BR"/>
        </w:rPr>
        <w:t xml:space="preserve"> diformulasikan menjadi nanosuspensi dan dievaluasi mutu fisiknya. Hasil penelitian menunjukkan rendemen ekstrak sebesar 22,36%. Formula nanopartikel terpilih (F4) menghasilkan ukuran rata-rata globul 923,6 nm, nilai PdI 0,606, dan potensial zeta +21,6 mV dengan morfologi partikel yang sferis dan seragam. Evaluasi nanosuspensi selama empat minggu menunjukkan sediaan yang stabil dengan kisaran pH 4,18–4,21, bobot jenis 1,0795 g/mL, dan kemampuan redispersi 100%. Kesimpulannya, ekstrak daun jambu biji berhasil diformulasikan menjadi sistem nanopartikel kitosan dengan karakteristik mutu yang baik dan dapat dikembangkan menjadi sediaan nanosuspensi yang stabil secara fisikokimia.</w:t>
      </w:r>
    </w:p>
    <w:p w14:paraId="7C404C86" w14:textId="1FCF37DA" w:rsidR="00D24FD8" w:rsidRPr="0026386C" w:rsidRDefault="00D24FD8" w:rsidP="00D24FD8">
      <w:pPr>
        <w:pStyle w:val="Body"/>
        <w:spacing w:line="240" w:lineRule="auto"/>
        <w:ind w:firstLine="0"/>
        <w:rPr>
          <w:sz w:val="20"/>
          <w:lang w:val="pt-BR"/>
        </w:rPr>
      </w:pPr>
      <w:r w:rsidRPr="0026386C">
        <w:rPr>
          <w:b/>
          <w:sz w:val="20"/>
          <w:lang w:val="pt-BR"/>
        </w:rPr>
        <w:t xml:space="preserve">Kata kunci:  </w:t>
      </w:r>
      <w:r w:rsidR="0026386C" w:rsidRPr="0026386C">
        <w:rPr>
          <w:sz w:val="20"/>
          <w:lang w:val="pt-BR"/>
        </w:rPr>
        <w:t>Daun jambu biji; Gelasi ionik; Karakterisasi fisikokimia; Nanopartikel kitosan; Nanosuspensi</w:t>
      </w:r>
    </w:p>
    <w:p w14:paraId="17AED7DA" w14:textId="77777777" w:rsidR="00D24FD8" w:rsidRPr="00E81001" w:rsidRDefault="00D24FD8" w:rsidP="00D24FD8">
      <w:pPr>
        <w:pStyle w:val="Addresses"/>
        <w:spacing w:line="240" w:lineRule="auto"/>
        <w:rPr>
          <w:i w:val="0"/>
          <w:color w:val="FF0000"/>
          <w:lang w:val="pt-BR"/>
        </w:rPr>
      </w:pPr>
    </w:p>
    <w:p w14:paraId="58DCDED6" w14:textId="77777777" w:rsidR="0026386C" w:rsidRPr="00E81001" w:rsidRDefault="0026386C" w:rsidP="00D24FD8">
      <w:pPr>
        <w:pStyle w:val="Addresses"/>
        <w:spacing w:line="240" w:lineRule="auto"/>
        <w:rPr>
          <w:i w:val="0"/>
          <w:color w:val="FF0000"/>
          <w:lang w:val="pt-BR"/>
        </w:rPr>
      </w:pPr>
    </w:p>
    <w:p w14:paraId="299B824A" w14:textId="618DB85A" w:rsidR="00D24FD8" w:rsidRPr="00AC443F" w:rsidRDefault="00D24FD8" w:rsidP="00D24FD8">
      <w:pPr>
        <w:pStyle w:val="Heading1"/>
      </w:pPr>
      <w:r w:rsidRPr="00AC443F">
        <w:t>Abstract</w:t>
      </w:r>
    </w:p>
    <w:p w14:paraId="65B1FE93" w14:textId="77777777" w:rsidR="0026386C" w:rsidRDefault="0026386C" w:rsidP="00D24FD8">
      <w:pPr>
        <w:spacing w:line="240" w:lineRule="auto"/>
        <w:rPr>
          <w:kern w:val="0"/>
          <w:sz w:val="20"/>
        </w:rPr>
      </w:pPr>
      <w:r w:rsidRPr="0026386C">
        <w:rPr>
          <w:kern w:val="0"/>
          <w:sz w:val="20"/>
        </w:rPr>
        <w:t>Guava (</w:t>
      </w:r>
      <w:r w:rsidRPr="0026386C">
        <w:rPr>
          <w:i/>
          <w:iCs/>
          <w:kern w:val="0"/>
          <w:sz w:val="20"/>
        </w:rPr>
        <w:t>Psidium guajava</w:t>
      </w:r>
      <w:r w:rsidRPr="0026386C">
        <w:rPr>
          <w:kern w:val="0"/>
          <w:sz w:val="20"/>
        </w:rPr>
        <w:t xml:space="preserve"> L.) leaf extract is rich in secondary metabolites; however, its utilization as a therapeutic agent is frequently hindered by poor solubility and low bioavailability. The development of submicron-scale drug delivery systems, specifically chitosan nanoparticles, presents an innovative approach to overcome these limitations. This study aimed to formulate and characterize chitosan nanoparticles loaded with guava leaf extract to fulfill the physicochemical stability parameters of a nanosuspension preparation. The extraction process was conducted using the maceration method with 96% ethanol. The nanoparticles were synthesized via the ionic gelation method using a 1% chitosan polymer and sodium tripolyphosphate (NaTPP) as the cross-linking agent. The characterization of the nanoparticle system included physical stability, particle size, polydispersity index (PdI), zeta potential, and morphological observation using a Transmission Electron Microscope (TEM). The freeze-dried powder was subsequently formulated into a nanosuspension, and its physical quality was evaluated. The results indicated an extract yield of 22.36%. The optimized nanoparticle formula (F4) exhibited an average globule size of 923.6 nm, a PdI of 0.606, and a zeta potential of +21.6 mV, with a spherical and uniform particle morphology. The evaluation of the nanosuspension over four weeks demonstrated a stable preparation with a pH range of 4.18–4.21, a specific gravity of 1.0795 g/mL, and a 100% redispersion capability. In conclusion, the guava leaf extract was successfully formulated into a chitosan nanoparticle delivery system with excellent quality characteristics, demonstrating its potential to be further developed into a physicochemically stable nanosuspension.</w:t>
      </w:r>
    </w:p>
    <w:p w14:paraId="76B0A258" w14:textId="65A2220E" w:rsidR="00D24FD8" w:rsidRPr="0065515B" w:rsidRDefault="00D24FD8" w:rsidP="00D24FD8">
      <w:pPr>
        <w:spacing w:line="240" w:lineRule="auto"/>
        <w:rPr>
          <w:b/>
          <w:i/>
          <w:sz w:val="20"/>
        </w:rPr>
      </w:pPr>
      <w:r w:rsidRPr="00AC443F">
        <w:rPr>
          <w:b/>
          <w:sz w:val="20"/>
        </w:rPr>
        <w:t>Keywords</w:t>
      </w:r>
      <w:r w:rsidRPr="00AC443F">
        <w:rPr>
          <w:b/>
          <w:i/>
          <w:sz w:val="20"/>
        </w:rPr>
        <w:t>:</w:t>
      </w:r>
      <w:r w:rsidRPr="0065515B">
        <w:rPr>
          <w:b/>
          <w:i/>
          <w:sz w:val="20"/>
        </w:rPr>
        <w:t xml:space="preserve">  </w:t>
      </w:r>
      <w:r w:rsidR="0026386C" w:rsidRPr="0026386C">
        <w:rPr>
          <w:sz w:val="20"/>
        </w:rPr>
        <w:t>Chitosan nanoparticles; Guava leaves; Ionic gelation; Nanosuspension; Physicochemical characterization</w:t>
      </w:r>
    </w:p>
    <w:p w14:paraId="4BF797A1" w14:textId="77777777" w:rsidR="009A691F" w:rsidRDefault="009A691F" w:rsidP="00D24FD8">
      <w:pPr>
        <w:pStyle w:val="Addresses"/>
        <w:spacing w:line="240" w:lineRule="auto"/>
        <w:rPr>
          <w:i w:val="0"/>
          <w:color w:val="FF0000"/>
        </w:rPr>
      </w:pPr>
    </w:p>
    <w:p w14:paraId="1A6072B6" w14:textId="77777777" w:rsidR="0026386C" w:rsidRDefault="0026386C" w:rsidP="00D24FD8">
      <w:pPr>
        <w:pStyle w:val="Addresses"/>
        <w:spacing w:line="240" w:lineRule="auto"/>
        <w:rPr>
          <w:i w:val="0"/>
          <w:color w:val="FF0000"/>
        </w:rPr>
      </w:pPr>
    </w:p>
    <w:p w14:paraId="7480D76C" w14:textId="77777777" w:rsidR="009A691F" w:rsidRDefault="009A691F" w:rsidP="00D24FD8">
      <w:pPr>
        <w:pStyle w:val="Addresses"/>
        <w:spacing w:line="240" w:lineRule="auto"/>
        <w:rPr>
          <w:i w:val="0"/>
          <w:color w:val="FF0000"/>
        </w:rPr>
      </w:pPr>
    </w:p>
    <w:p w14:paraId="0DD54592" w14:textId="77777777" w:rsidR="009A691F" w:rsidRDefault="009A691F" w:rsidP="00D24FD8">
      <w:pPr>
        <w:pStyle w:val="Addresses"/>
        <w:spacing w:line="240" w:lineRule="auto"/>
        <w:rPr>
          <w:i w:val="0"/>
          <w:color w:val="FF0000"/>
        </w:rPr>
      </w:pPr>
    </w:p>
    <w:p w14:paraId="49DAA4EA" w14:textId="77777777" w:rsidR="009A691F" w:rsidRDefault="009A691F" w:rsidP="00D24FD8">
      <w:pPr>
        <w:pStyle w:val="Addresses"/>
        <w:spacing w:line="240" w:lineRule="auto"/>
        <w:rPr>
          <w:i w:val="0"/>
          <w:color w:val="FF0000"/>
        </w:rPr>
      </w:pPr>
    </w:p>
    <w:p w14:paraId="446DD3D3" w14:textId="77777777" w:rsidR="00D63887" w:rsidRDefault="00D63887" w:rsidP="00D24FD8">
      <w:pPr>
        <w:pStyle w:val="Addresses"/>
        <w:spacing w:line="240" w:lineRule="auto"/>
        <w:rPr>
          <w:i w:val="0"/>
          <w:color w:val="FF0000"/>
        </w:rPr>
      </w:pPr>
    </w:p>
    <w:p w14:paraId="4FBA1AB6" w14:textId="77777777" w:rsidR="00D63887" w:rsidRDefault="00D63887" w:rsidP="00D24FD8">
      <w:pPr>
        <w:pStyle w:val="Addresses"/>
        <w:spacing w:line="240" w:lineRule="auto"/>
        <w:rPr>
          <w:i w:val="0"/>
          <w:color w:val="FF0000"/>
        </w:rPr>
      </w:pPr>
    </w:p>
    <w:p w14:paraId="63F58BA8" w14:textId="77777777" w:rsidR="00D24FD8" w:rsidRPr="00E64B01" w:rsidRDefault="00D24FD8" w:rsidP="00D24FD8">
      <w:pPr>
        <w:pStyle w:val="Addresses"/>
        <w:spacing w:line="240" w:lineRule="auto"/>
        <w:rPr>
          <w:i w:val="0"/>
          <w:color w:val="FF0000"/>
        </w:rPr>
      </w:pPr>
    </w:p>
    <w:p w14:paraId="5DFBA663"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560B0350" wp14:editId="7F8B0008">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B594B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1A2B158F" w14:textId="77777777" w:rsidR="00D24FD8" w:rsidRDefault="00D24FD8" w:rsidP="00D24FD8">
      <w:pPr>
        <w:spacing w:line="240" w:lineRule="auto"/>
        <w:rPr>
          <w:b/>
        </w:rPr>
        <w:sectPr w:rsidR="00D24FD8" w:rsidSect="00D24FD8">
          <w:headerReference w:type="default" r:id="rId9"/>
          <w:headerReference w:type="first" r:id="rId10"/>
          <w:footerReference w:type="first" r:id="rId11"/>
          <w:endnotePr>
            <w:numFmt w:val="decimal"/>
          </w:endnotePr>
          <w:pgSz w:w="11907" w:h="16840" w:code="9"/>
          <w:pgMar w:top="1418" w:right="1134" w:bottom="1418" w:left="1418" w:header="851" w:footer="851" w:gutter="0"/>
          <w:cols w:space="567"/>
          <w:noEndnote/>
          <w:docGrid w:linePitch="271"/>
        </w:sectPr>
      </w:pPr>
    </w:p>
    <w:p w14:paraId="49BC9E73" w14:textId="0110ECF9" w:rsidR="0021198D" w:rsidRDefault="00D24FD8" w:rsidP="00D63887">
      <w:pPr>
        <w:spacing w:line="240" w:lineRule="auto"/>
        <w:rPr>
          <w:b/>
        </w:rPr>
      </w:pPr>
      <w:r w:rsidRPr="0065515B">
        <w:rPr>
          <w:b/>
        </w:rPr>
        <w:lastRenderedPageBreak/>
        <w:t>PENDAHULUAN</w:t>
      </w:r>
    </w:p>
    <w:p w14:paraId="4FA0F906" w14:textId="77777777" w:rsidR="00D63887" w:rsidRDefault="00D63887" w:rsidP="00D63887">
      <w:pPr>
        <w:spacing w:line="240" w:lineRule="auto"/>
        <w:rPr>
          <w:b/>
        </w:rPr>
      </w:pPr>
    </w:p>
    <w:p w14:paraId="650B2C97" w14:textId="2206307C" w:rsidR="00D63887" w:rsidRPr="00D63887" w:rsidRDefault="00D63887" w:rsidP="00972CC5">
      <w:pPr>
        <w:spacing w:line="240" w:lineRule="auto"/>
        <w:ind w:firstLine="720"/>
        <w:rPr>
          <w:bCs/>
        </w:rPr>
      </w:pPr>
      <w:r w:rsidRPr="00D63887">
        <w:rPr>
          <w:bCs/>
        </w:rPr>
        <w:t xml:space="preserve">Perkembangan obat dan pengobatan tradisional saat ini mengalami kemajuan pesat, terutama yang berbasis tumbuh-tumbuhan seiring dengan meningkatnya tren </w:t>
      </w:r>
      <w:r w:rsidRPr="00D63887">
        <w:rPr>
          <w:bCs/>
          <w:i/>
          <w:iCs/>
        </w:rPr>
        <w:t>back to nature</w:t>
      </w:r>
      <w:r w:rsidRPr="00D63887">
        <w:rPr>
          <w:bCs/>
        </w:rPr>
        <w:t xml:space="preserve"> di masyarakat </w:t>
      </w:r>
      <w:sdt>
        <w:sdtPr>
          <w:rPr>
            <w:bCs/>
            <w:color w:val="000000"/>
          </w:rPr>
          <w:tag w:val="MENDELEY_CITATION_v3_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"/>
          <w:id w:val="-331674931"/>
          <w:placeholder>
            <w:docPart w:val="DefaultPlaceholder_-1854013440"/>
          </w:placeholder>
        </w:sdtPr>
        <w:sdtContent>
          <w:r w:rsidR="00BE6DA5" w:rsidRPr="00BE6DA5">
            <w:rPr>
              <w:bCs/>
              <w:color w:val="000000"/>
            </w:rPr>
            <w:t>(Septianigrum, 2018)</w:t>
          </w:r>
        </w:sdtContent>
      </w:sdt>
      <w:r w:rsidR="00E81001">
        <w:rPr>
          <w:bCs/>
        </w:rPr>
        <w:t xml:space="preserve">. </w:t>
      </w:r>
      <w:r w:rsidRPr="00D63887">
        <w:rPr>
          <w:bCs/>
        </w:rPr>
        <w:t>Salah satu tanaman iklim tropis dari keluarga Myrtaceae yang memiliki potensi besar untuk dikembangkan sebagai agen terapeutik adalah jambu biji (</w:t>
      </w:r>
      <w:r w:rsidRPr="00D63887">
        <w:rPr>
          <w:bCs/>
          <w:i/>
          <w:iCs/>
        </w:rPr>
        <w:t>Psidium guajava</w:t>
      </w:r>
      <w:r w:rsidRPr="00D63887">
        <w:rPr>
          <w:bCs/>
        </w:rPr>
        <w:t xml:space="preserve"> L.) </w:t>
      </w:r>
      <w:sdt>
        <w:sdtPr>
          <w:rPr>
            <w:bCs/>
            <w:color w:val="000000"/>
          </w:rPr>
          <w:tag w:val="MENDELEY_CITATION_v3_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"/>
          <w:id w:val="1305663613"/>
          <w:placeholder>
            <w:docPart w:val="DefaultPlaceholder_-1854013440"/>
          </w:placeholder>
        </w:sdtPr>
        <w:sdtContent>
          <w:r w:rsidR="00BE6DA5" w:rsidRPr="00BE6DA5">
            <w:rPr>
              <w:bCs/>
              <w:color w:val="000000"/>
            </w:rPr>
            <w:t>(Jang et al., 2013)</w:t>
          </w:r>
        </w:sdtContent>
      </w:sdt>
      <w:r w:rsidR="00E81001">
        <w:rPr>
          <w:bCs/>
        </w:rPr>
        <w:t xml:space="preserve">. </w:t>
      </w:r>
      <w:r w:rsidRPr="00D63887">
        <w:rPr>
          <w:bCs/>
        </w:rPr>
        <w:t xml:space="preserve">Berbagai studi empiris telah membuktikan bahwa daun jambu biji memiliki spektrum khasiat yang luas, termasuk sebagai antibakteri, antioksidan, antidiabetes, hingga antiinflamasi </w:t>
      </w:r>
      <w:sdt>
        <w:sdtPr>
          <w:rPr>
            <w:bCs/>
            <w:color w:val="000000"/>
          </w:rPr>
          <w:tag w:val="MENDELEY_CITATION_v3_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"/>
          <w:id w:val="-1090772962"/>
          <w:placeholder>
            <w:docPart w:val="DefaultPlaceholder_-1854013440"/>
          </w:placeholder>
        </w:sdtPr>
        <w:sdtContent>
          <w:r w:rsidR="00BE6DA5" w:rsidRPr="00BE6DA5">
            <w:rPr>
              <w:bCs/>
              <w:color w:val="000000"/>
            </w:rPr>
            <w:t>(De Araújo et al., 2014; Díaz-de-Cerio et al., 2017; Simbolon et al., 2021)</w:t>
          </w:r>
        </w:sdtContent>
      </w:sdt>
      <w:r w:rsidR="00E81001">
        <w:rPr>
          <w:bCs/>
          <w:color w:val="000000"/>
        </w:rPr>
        <w:t>.</w:t>
      </w:r>
      <w:r w:rsidRPr="00D63887">
        <w:rPr>
          <w:bCs/>
        </w:rPr>
        <w:t xml:space="preserve"> Potensi farmakologis ini sangat erat kaitannya dengan kandungan metabolit sekundernya, seperti steroid, triterpenoid, saponin, tanin, dan khususnya senyawa polifenol serta flavonoid </w:t>
      </w:r>
      <w:sdt>
        <w:sdtPr>
          <w:rPr>
            <w:bCs/>
            <w:color w:val="000000"/>
          </w:rPr>
          <w:tag w:val="MENDELEY_CITATION_v3_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"/>
          <w:id w:val="-1161845527"/>
          <w:placeholder>
            <w:docPart w:val="DefaultPlaceholder_-1854013440"/>
          </w:placeholder>
        </w:sdtPr>
        <w:sdtContent>
          <w:r w:rsidR="00BE6DA5" w:rsidRPr="00BE6DA5">
            <w:rPr>
              <w:rFonts w:eastAsia="Times New Roman"/>
              <w:color w:val="000000"/>
            </w:rPr>
            <w:t>(Bera et al., 2013; Sen &amp; Batra, 2015)</w:t>
          </w:r>
        </w:sdtContent>
      </w:sdt>
      <w:r w:rsidR="00E81001">
        <w:rPr>
          <w:bCs/>
        </w:rPr>
        <w:t>.</w:t>
      </w:r>
    </w:p>
    <w:p w14:paraId="78BA89DF" w14:textId="77777777" w:rsidR="00D63887" w:rsidRPr="00D63887" w:rsidRDefault="00D63887" w:rsidP="00972CC5">
      <w:pPr>
        <w:spacing w:line="240" w:lineRule="auto"/>
        <w:ind w:firstLine="720"/>
        <w:rPr>
          <w:bCs/>
        </w:rPr>
      </w:pPr>
      <w:r w:rsidRPr="00D63887">
        <w:rPr>
          <w:bCs/>
        </w:rPr>
        <w:t>Meskipun memiliki efektivitas farmakologis yang menjanjikan, pemanfaatan ekstrak bahan alam sering kali dihadapkan pada masalah sifat fundamental biofarmasetikanya. Senyawa-senyawa bioaktif dalam ekstrak tanaman, termasuk polifenol dan flavonoid dari daun jambu biji, umumnya memiliki kelarutan yang sangat rendah di dalam air dan mudah mengalami degradasi akibat pengaruh lingkungan seperti oksidasi dan hidrolisis. Hal ini pada akhirnya menyebabkan profil absorpsi yang buruk dan bioavailabilitas yang rendah ketika diaplikasikan dalam sistem biologis.</w:t>
      </w:r>
    </w:p>
    <w:p w14:paraId="27483B3B" w14:textId="785DAB9C" w:rsidR="00D63887" w:rsidRPr="00D63887" w:rsidRDefault="00D63887" w:rsidP="00972CC5">
      <w:pPr>
        <w:spacing w:line="240" w:lineRule="auto"/>
        <w:ind w:firstLine="720"/>
        <w:rPr>
          <w:bCs/>
        </w:rPr>
      </w:pPr>
      <w:r w:rsidRPr="00D63887">
        <w:rPr>
          <w:bCs/>
        </w:rPr>
        <w:t xml:space="preserve">Untuk mengatasi keterbatasan tersebut dan mengoptimalkan efek terapeutik dari ekstrak daun jambu biji, pengembangan teknologi sistem penghantaran obat berskala submikron (&lt;1 µm) atau nanopartikel menjadi salah satu solusi inovatif </w:t>
      </w:r>
      <w:sdt>
        <w:sdtPr>
          <w:rPr>
            <w:bCs/>
            <w:color w:val="000000"/>
          </w:rPr>
          <w:tag w:val="MENDELEY_CITATION_v3_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"/>
          <w:id w:val="1086419484"/>
          <w:placeholder>
            <w:docPart w:val="DefaultPlaceholder_-1854013440"/>
          </w:placeholder>
        </w:sdtPr>
        <w:sdtContent>
          <w:r w:rsidR="00BE6DA5" w:rsidRPr="00BE6DA5">
            <w:rPr>
              <w:bCs/>
              <w:color w:val="000000"/>
            </w:rPr>
            <w:t>(Gelperina et al., 2005)</w:t>
          </w:r>
        </w:sdtContent>
      </w:sdt>
      <w:r w:rsidR="00E81001">
        <w:rPr>
          <w:bCs/>
        </w:rPr>
        <w:t xml:space="preserve">. </w:t>
      </w:r>
      <w:r w:rsidRPr="00D63887">
        <w:rPr>
          <w:bCs/>
        </w:rPr>
        <w:t xml:space="preserve">Penggunaan teknologi </w:t>
      </w:r>
      <w:r w:rsidRPr="00D63887">
        <w:rPr>
          <w:bCs/>
          <w:i/>
          <w:iCs/>
        </w:rPr>
        <w:t>nanocarrier</w:t>
      </w:r>
      <w:r w:rsidRPr="00D63887">
        <w:rPr>
          <w:bCs/>
        </w:rPr>
        <w:t xml:space="preserve"> memiliki berbagai keuntungan, di antaranya mampu meningkatkan kelarutan, memperbaiki bioavailabilitas yang buruk, memodifikasi rute penghantaran target yang spesifik, serta melindungi zat aktif dari degradasi lingkungan dan enzimatis</w:t>
      </w:r>
      <w:r w:rsidR="00E81001">
        <w:rPr>
          <w:bCs/>
        </w:rPr>
        <w:t xml:space="preserve"> </w:t>
      </w:r>
      <w:sdt>
        <w:sdtPr>
          <w:rPr>
            <w:bCs/>
            <w:color w:val="000000"/>
          </w:rPr>
          <w:tag w:val="MENDELEY_CITATION_v3_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"/>
          <w:id w:val="546653173"/>
          <w:placeholder>
            <w:docPart w:val="DefaultPlaceholder_-1854013440"/>
          </w:placeholder>
        </w:sdtPr>
        <w:sdtContent>
          <w:r w:rsidR="00BE6DA5" w:rsidRPr="00BE6DA5">
            <w:rPr>
              <w:bCs/>
              <w:color w:val="000000"/>
            </w:rPr>
            <w:t>(Abdassah, 2017)</w:t>
          </w:r>
        </w:sdtContent>
      </w:sdt>
      <w:r w:rsidR="00E81001">
        <w:rPr>
          <w:bCs/>
        </w:rPr>
        <w:t xml:space="preserve">. </w:t>
      </w:r>
    </w:p>
    <w:p w14:paraId="19150CCB" w14:textId="194478D5" w:rsidR="00D63887" w:rsidRPr="00D63887" w:rsidRDefault="00D63887" w:rsidP="00972CC5">
      <w:pPr>
        <w:spacing w:line="240" w:lineRule="auto"/>
        <w:ind w:firstLine="720"/>
        <w:rPr>
          <w:bCs/>
        </w:rPr>
      </w:pPr>
      <w:r w:rsidRPr="00D63887">
        <w:rPr>
          <w:bCs/>
        </w:rPr>
        <w:t xml:space="preserve">Salah satu jenis polimer pembawa nanopartikel yang sangat potensial dan aman digunakan sebagai penghantar obat adalah kitosan. Kitosan merupakan polimer alami dari turunan karbohidrat yang dihasilkan melalui proses deasetilasi parsial kitin. Penggunaan kitosan sangat diminati karena memiliki biokompatibilitas yang baik, toksisitas yang rendah, serta mampu membentuk interaksi elektrostatik yang kuat antara gugus amin positif dari kitosan dengan muatan negatif dari agen polianionik </w:t>
      </w:r>
      <w:sdt>
        <w:sdtPr>
          <w:rPr>
            <w:bCs/>
            <w:color w:val="000000"/>
          </w:rPr>
          <w:tag w:val="MENDELEY_CITATION_v3_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"/>
          <w:id w:val="2112467454"/>
          <w:placeholder>
            <w:docPart w:val="DefaultPlaceholder_-1854013440"/>
          </w:placeholder>
        </w:sdtPr>
        <w:sdtContent>
          <w:r w:rsidR="00BE6DA5" w:rsidRPr="00BE6DA5">
            <w:rPr>
              <w:rFonts w:eastAsia="Times New Roman"/>
              <w:color w:val="000000"/>
            </w:rPr>
            <w:t>(Winarti &amp; Suarmin, 2011)</w:t>
          </w:r>
        </w:sdtContent>
      </w:sdt>
      <w:r w:rsidR="00E81001">
        <w:rPr>
          <w:bCs/>
        </w:rPr>
        <w:t xml:space="preserve">. </w:t>
      </w:r>
      <w:r w:rsidRPr="00D63887">
        <w:rPr>
          <w:bCs/>
        </w:rPr>
        <w:t>Interaksi ini memungkinkan pembentukan sistem nanopartikel yang stabil melalui metode gelasi ionik, sebuah metode yang relatif sederhana, bebas dari pelarut organik beracun, dan mampu melindungi senyawa bioaktif di dalamnya.</w:t>
      </w:r>
    </w:p>
    <w:p w14:paraId="579890BA" w14:textId="77777777" w:rsidR="00D63887" w:rsidRPr="00D63887" w:rsidRDefault="00D63887" w:rsidP="00972CC5">
      <w:pPr>
        <w:spacing w:line="240" w:lineRule="auto"/>
        <w:ind w:firstLine="720"/>
        <w:rPr>
          <w:bCs/>
        </w:rPr>
      </w:pPr>
      <w:r w:rsidRPr="00D63887">
        <w:rPr>
          <w:bCs/>
        </w:rPr>
        <w:t>Berdasarkan tinjauan literatur, penelitian mengenai formulasi ekstrak daun jambu biji (</w:t>
      </w:r>
      <w:r w:rsidRPr="00D63887">
        <w:rPr>
          <w:bCs/>
          <w:i/>
          <w:iCs/>
        </w:rPr>
        <w:t>Psidium guajava</w:t>
      </w:r>
      <w:r w:rsidRPr="00D63887">
        <w:rPr>
          <w:bCs/>
        </w:rPr>
        <w:t xml:space="preserve"> L.) ke dalam sistem penghantaran nanopartikel kitosan masih sangat terbatas, khususnya terkait evaluasi mutu dan stabilitas sediaan dalam bentuk nanosuspensi. Oleh karena itu, penelitian ini bertujuan untuk memformulasikan ekstrak daun jambu biji ke dalam sistem nanopartikel kitosan menggunakan metode gelasi ionik, serta melakukan karakterisasi fisikokimia yang komprehensif. Parameter yang dievaluasi mencakup ukuran partikel, indeks polidispersitas, potensial zeta, morfologi partikel, serta stabilitas fisik sediaan nanosuspensi untuk memastikan sistem penghantaran ini memenuhi persyaratan mutu formulasi yang optimal.</w:t>
      </w:r>
    </w:p>
    <w:p w14:paraId="20B189D6" w14:textId="77777777" w:rsidR="00D63887" w:rsidRPr="00D63887" w:rsidRDefault="00D63887" w:rsidP="00D63887">
      <w:pPr>
        <w:spacing w:line="240" w:lineRule="auto"/>
        <w:rPr>
          <w:rStyle w:val="hps"/>
          <w:b/>
        </w:rPr>
      </w:pPr>
    </w:p>
    <w:p w14:paraId="68EF3FEA" w14:textId="77777777" w:rsidR="0021198D" w:rsidRPr="00D63887" w:rsidRDefault="0021198D" w:rsidP="0021198D">
      <w:pPr>
        <w:pStyle w:val="Heading1"/>
        <w:jc w:val="both"/>
        <w:rPr>
          <w:rStyle w:val="hps"/>
          <w:b w:val="0"/>
          <w:kern w:val="0"/>
          <w:szCs w:val="20"/>
        </w:rPr>
      </w:pPr>
    </w:p>
    <w:p w14:paraId="17C29894" w14:textId="185F6347" w:rsidR="00D24FD8" w:rsidRDefault="00D24FD8" w:rsidP="0021198D">
      <w:pPr>
        <w:pStyle w:val="Heading1"/>
        <w:jc w:val="both"/>
      </w:pPr>
      <w:r>
        <w:t>METODE</w:t>
      </w:r>
    </w:p>
    <w:p w14:paraId="1F642F6C" w14:textId="07015A07" w:rsidR="00D24FD8" w:rsidRPr="00831E23" w:rsidRDefault="00D24FD8" w:rsidP="00D24FD8">
      <w:pPr>
        <w:pStyle w:val="Addresses"/>
        <w:spacing w:line="240" w:lineRule="auto"/>
        <w:jc w:val="left"/>
        <w:rPr>
          <w:i w:val="0"/>
        </w:rPr>
      </w:pPr>
    </w:p>
    <w:p w14:paraId="459BF419" w14:textId="4F7AB4FB" w:rsidR="002C34BB" w:rsidRDefault="00831E23" w:rsidP="00831E23">
      <w:pPr>
        <w:pStyle w:val="Addresses"/>
        <w:spacing w:line="240" w:lineRule="auto"/>
        <w:ind w:firstLine="720"/>
        <w:jc w:val="both"/>
        <w:rPr>
          <w:i w:val="0"/>
          <w:szCs w:val="24"/>
        </w:rPr>
      </w:pPr>
      <w:r w:rsidRPr="00831E23">
        <w:rPr>
          <w:i w:val="0"/>
          <w:szCs w:val="24"/>
        </w:rPr>
        <w:t>Penelitian ini merupakan penelitian eksperimental laboratorium yang berfokus pada desain formulasi dan evaluasi fisikokimia sediaan nanoteknologi. Seluruh tahapan perancangan formulasi dan karakterisasi sediaan dilakukan di Laboratorium Semi Padat Fakultas Farmasi Universitas Pancasila, Jakarta. Penelitian ini dilaksanakan pada bulan Agustus hingga Desember 2024.</w:t>
      </w:r>
    </w:p>
    <w:p w14:paraId="0E0BF66B" w14:textId="77777777" w:rsidR="00972CC5" w:rsidRPr="00831E23" w:rsidRDefault="00972CC5" w:rsidP="00831E23">
      <w:pPr>
        <w:pStyle w:val="Addresses"/>
        <w:spacing w:line="240" w:lineRule="auto"/>
        <w:ind w:firstLine="720"/>
        <w:jc w:val="both"/>
        <w:rPr>
          <w:i w:val="0"/>
          <w:szCs w:val="24"/>
        </w:rPr>
      </w:pPr>
    </w:p>
    <w:p w14:paraId="1EA648C8" w14:textId="7BF92728" w:rsidR="00680244" w:rsidRDefault="00D24FD8" w:rsidP="00680244">
      <w:pPr>
        <w:pStyle w:val="Body"/>
        <w:spacing w:line="240" w:lineRule="auto"/>
        <w:ind w:firstLine="0"/>
      </w:pPr>
      <w:r w:rsidRPr="0055028E">
        <w:rPr>
          <w:b/>
        </w:rPr>
        <w:t>Alat dan bahan</w:t>
      </w:r>
    </w:p>
    <w:p w14:paraId="2441763B" w14:textId="77777777" w:rsidR="00831E23" w:rsidRDefault="00831E23" w:rsidP="002C34BB">
      <w:pPr>
        <w:pStyle w:val="Body"/>
        <w:spacing w:line="240" w:lineRule="auto"/>
        <w:ind w:firstLine="720"/>
      </w:pPr>
      <w:r w:rsidRPr="00831E23">
        <w:t>Instrumen utama yang digunakan dalam tahap ekstraksi adalah rotary evaporator untuk memekatkan pelarut. Untuk karakterisasi nanopartikel, instrumen presisi tinggi yang digunakan meliputi Particle Size Analyzer (PSA) merek Malvern untuk mengukur ukuran partikel, serta Transmission Electron Microscope (TEM) untuk mengamati morfologi partikel. Alat-alat pendukung lainnya terdiri dari timbangan analitik, pengayak, oven, blender, alat-alat gelas (Pyrex), magnetic stirrer, pH meter digital, lemari pendingin, piknometer, dan freeze dryer.</w:t>
      </w:r>
    </w:p>
    <w:p w14:paraId="237012E5" w14:textId="73609EE8" w:rsidR="002C34BB" w:rsidRDefault="00831E23" w:rsidP="002C34BB">
      <w:pPr>
        <w:pStyle w:val="Body"/>
        <w:spacing w:line="240" w:lineRule="auto"/>
        <w:ind w:firstLine="720"/>
      </w:pPr>
      <w:r w:rsidRPr="00831E23">
        <w:t xml:space="preserve">Bahan baku utama yang digunakan dalam penelitian ini adalah daun segar jambu biji (Psidium guajava L.) yang dikumpulkan dari area perkebunan di wilayah Bekasi, Jawa Barat. Bahan pelarut untuk proses ekstraksi adalah etanol 96%. Bahan-bahan untuk formulasi sistem nanopartikel dan nanosuspensi meliputi polimer kitosan, agen penaut silang natrium tripolifosfat (NaTPP), </w:t>
      </w:r>
      <w:r w:rsidR="00E81001">
        <w:t>dimetil sulfoksida (DMSO) 10%, propilenglikol, pulvis Gummi Arabici (PGA), natrium karboksimetil selulosa</w:t>
      </w:r>
      <w:r w:rsidRPr="00831E23">
        <w:t xml:space="preserve"> (Na-CMC), sorbitol 70%, peppermint oil, asam benzoat, asam asetat glasial, dan larutan dapar fosfat pH 6.</w:t>
      </w:r>
    </w:p>
    <w:p w14:paraId="2A303DD2" w14:textId="77777777" w:rsidR="00680244" w:rsidRDefault="00680244" w:rsidP="00680244">
      <w:pPr>
        <w:pStyle w:val="Body"/>
        <w:spacing w:line="240" w:lineRule="auto"/>
        <w:ind w:firstLine="0"/>
      </w:pPr>
    </w:p>
    <w:p w14:paraId="2D8708E8" w14:textId="77777777" w:rsidR="002C34BB" w:rsidRPr="002C34BB" w:rsidRDefault="002C34BB" w:rsidP="002C34BB">
      <w:pPr>
        <w:pStyle w:val="Body"/>
        <w:spacing w:line="240" w:lineRule="auto"/>
        <w:ind w:firstLine="0"/>
        <w:rPr>
          <w:b/>
          <w:bCs/>
        </w:rPr>
      </w:pPr>
      <w:r w:rsidRPr="002C34BB">
        <w:rPr>
          <w:b/>
          <w:bCs/>
        </w:rPr>
        <w:t>Determinasi dan Penyiapan Simplisia</w:t>
      </w:r>
    </w:p>
    <w:p w14:paraId="21CFE990" w14:textId="15D7A096" w:rsidR="002C34BB" w:rsidRDefault="00831E23" w:rsidP="00831E23">
      <w:pPr>
        <w:pStyle w:val="Body"/>
        <w:spacing w:line="240" w:lineRule="auto"/>
        <w:ind w:firstLine="720"/>
      </w:pPr>
      <w:r w:rsidRPr="00831E23">
        <w:t xml:space="preserve">Daun jambu biji terlebih dahulu dideterminasi di UPT Laboratorium Herbal Materia Medica Batu untuk memastikan kebenaran spesies tanaman. Daun segar dibersihkan dan dikeringkan untuk mengurangi kadar air serta mencegah pertumbuhan mikroba dan jamur yang dapat merusak kualitas senyawa aktif </w:t>
      </w:r>
      <w:sdt>
        <w:sdtPr>
          <w:rPr>
            <w:color w:val="000000"/>
          </w:rPr>
          <w:tag w:val="MENDELEY_CITATION_v3_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"/>
          <w:id w:val="-1654437161"/>
          <w:placeholder>
            <w:docPart w:val="DefaultPlaceholder_-1854013440"/>
          </w:placeholder>
        </w:sdtPr>
        <w:sdtContent>
          <w:r w:rsidR="00BE6DA5" w:rsidRPr="00BE6DA5">
            <w:rPr>
              <w:rFonts w:eastAsia="Times New Roman"/>
              <w:color w:val="000000"/>
            </w:rPr>
            <w:t>(Yamin &amp; Hasanah, 2017)</w:t>
          </w:r>
        </w:sdtContent>
      </w:sdt>
      <w:r w:rsidR="00E81001">
        <w:t xml:space="preserve">. </w:t>
      </w:r>
      <w:r w:rsidRPr="00831E23">
        <w:t xml:space="preserve">Simplisia kering kemudian digiling dan diayak menggunakan pengayak nomor 4/18 agar serbuk memiliki luas permukaan yang optimal sehingga mudah terbasahi oleh pelarut, sesuai dengan persyaratan farmakope </w:t>
      </w:r>
      <w:sdt>
        <w:sdtPr>
          <w:rPr>
            <w:color w:val="000000"/>
          </w:rPr>
          <w:tag w:val="MENDELEY_CITATION_v3_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"/>
          <w:id w:val="1678929309"/>
          <w:placeholder>
            <w:docPart w:val="DefaultPlaceholder_-1854013440"/>
          </w:placeholder>
        </w:sdtPr>
        <w:sdtContent>
          <w:r w:rsidR="00BE6DA5" w:rsidRPr="00BE6DA5">
            <w:rPr>
              <w:color w:val="000000"/>
            </w:rPr>
            <w:t>(D. K. R. Indonesia, 1977; K. K. R. Indonesia, 2020)</w:t>
          </w:r>
        </w:sdtContent>
      </w:sdt>
      <w:r w:rsidR="00E81001">
        <w:t>.</w:t>
      </w:r>
    </w:p>
    <w:p w14:paraId="061114E5" w14:textId="77777777" w:rsidR="00831E23" w:rsidRDefault="00831E23" w:rsidP="002C34BB">
      <w:pPr>
        <w:pStyle w:val="Body"/>
        <w:spacing w:line="240" w:lineRule="auto"/>
        <w:ind w:firstLine="0"/>
      </w:pPr>
    </w:p>
    <w:p w14:paraId="4252CA88" w14:textId="77777777" w:rsidR="00831E23" w:rsidRDefault="00831E23" w:rsidP="002C34BB">
      <w:pPr>
        <w:pStyle w:val="Body"/>
        <w:spacing w:line="240" w:lineRule="auto"/>
        <w:ind w:firstLine="0"/>
      </w:pPr>
    </w:p>
    <w:p w14:paraId="2325BB5A" w14:textId="77777777" w:rsidR="002C34BB" w:rsidRPr="002C34BB" w:rsidRDefault="002C34BB" w:rsidP="002C34BB">
      <w:pPr>
        <w:pStyle w:val="Body"/>
        <w:spacing w:line="240" w:lineRule="auto"/>
        <w:ind w:firstLine="0"/>
        <w:rPr>
          <w:b/>
          <w:bCs/>
        </w:rPr>
      </w:pPr>
      <w:r w:rsidRPr="002C34BB">
        <w:rPr>
          <w:b/>
          <w:bCs/>
        </w:rPr>
        <w:t>Ekstraksi dan Karakterisasik</w:t>
      </w:r>
    </w:p>
    <w:p w14:paraId="178E7B00" w14:textId="614EA9EC" w:rsidR="002C34BB" w:rsidRDefault="00831E23" w:rsidP="00831E23">
      <w:pPr>
        <w:pStyle w:val="Body"/>
        <w:spacing w:line="240" w:lineRule="auto"/>
        <w:ind w:firstLine="720"/>
      </w:pPr>
      <w:r w:rsidRPr="00831E23">
        <w:t xml:space="preserve">Ekstraksi serbuk simplisia dilakukan menggunakan metode maserasi dengan pelarut etanol 96%. Maserat yang diperoleh kemudian dipekatkan menggunakan </w:t>
      </w:r>
      <w:r w:rsidRPr="00831E23">
        <w:rPr>
          <w:i/>
          <w:iCs/>
        </w:rPr>
        <w:t>rotary evaporator</w:t>
      </w:r>
      <w:r w:rsidRPr="00831E23">
        <w:t xml:space="preserve"> hingga membentuk ekstrak kental. Ekstrak kental tersebut dievaluasi mutunya melalui pemeriksaan organoleptis, penentuan rendemen, penetapan kadar air, kadar abu total, sisa pelarut, serta penapisan fitokimia. Parameter ini diukur guna memastikan ekstrak memenuhi parameter standar mutu bahan alam </w:t>
      </w:r>
      <w:sdt>
        <w:sdtPr>
          <w:rPr>
            <w:color w:val="000000"/>
          </w:rPr>
          <w:tag w:val="MENDELEY_CITATION_v3_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"/>
          <w:id w:val="1830325321"/>
          <w:placeholder>
            <w:docPart w:val="DefaultPlaceholder_-1854013440"/>
          </w:placeholder>
        </w:sdtPr>
        <w:sdtContent>
          <w:r w:rsidR="00BE6DA5" w:rsidRPr="00BE6DA5">
            <w:rPr>
              <w:rFonts w:eastAsia="Times New Roman"/>
              <w:color w:val="000000"/>
            </w:rPr>
            <w:t>(B. P. O. dan M. R. Indonesia, 2000; K. K. R. Indonesia, 2017; Marpaung &amp; Wahyuni, 2018)</w:t>
          </w:r>
        </w:sdtContent>
      </w:sdt>
      <w:r w:rsidR="00E81001">
        <w:t>.</w:t>
      </w:r>
    </w:p>
    <w:p w14:paraId="7B3F5CB9" w14:textId="77777777" w:rsidR="00831E23" w:rsidRDefault="00831E23" w:rsidP="002C34BB">
      <w:pPr>
        <w:pStyle w:val="Body"/>
        <w:spacing w:line="240" w:lineRule="auto"/>
        <w:ind w:firstLine="0"/>
      </w:pPr>
    </w:p>
    <w:p w14:paraId="79A5CD41" w14:textId="77777777" w:rsidR="002C34BB" w:rsidRPr="002C34BB" w:rsidRDefault="002C34BB" w:rsidP="002C34BB">
      <w:pPr>
        <w:pStyle w:val="Body"/>
        <w:spacing w:line="240" w:lineRule="auto"/>
        <w:ind w:firstLine="0"/>
        <w:rPr>
          <w:b/>
          <w:bCs/>
        </w:rPr>
      </w:pPr>
      <w:r w:rsidRPr="002C34BB">
        <w:rPr>
          <w:b/>
          <w:bCs/>
        </w:rPr>
        <w:t>Pembuatan dan Evaluasi Nanopartikel</w:t>
      </w:r>
    </w:p>
    <w:p w14:paraId="0D371611" w14:textId="25CA6C05" w:rsidR="00680244" w:rsidRDefault="00831E23" w:rsidP="00831E23">
      <w:pPr>
        <w:pStyle w:val="Body"/>
        <w:spacing w:line="240" w:lineRule="auto"/>
        <w:ind w:firstLine="720"/>
        <w:rPr>
          <w:lang w:val="pt-BR"/>
        </w:rPr>
      </w:pPr>
      <w:r w:rsidRPr="00831E23">
        <w:t xml:space="preserve">Sistem nanopartikel dibuat menggunakan metode gelasi ionik yang mengandalkan interaksi elektrostatik antara polimer kitosan bermuatan positif dan NaTPP sebagai agen taut silang polianionik </w:t>
      </w:r>
      <w:sdt>
        <w:sdtPr>
          <w:rPr>
            <w:color w:val="000000"/>
          </w:rPr>
          <w:tag w:val="MENDELEY_CITATION_v3_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"/>
          <w:id w:val="-821504391"/>
          <w:placeholder>
            <w:docPart w:val="DefaultPlaceholder_-1854013440"/>
          </w:placeholder>
        </w:sdtPr>
        <w:sdtContent>
          <w:r w:rsidR="00BE6DA5" w:rsidRPr="00BE6DA5">
            <w:rPr>
              <w:rFonts w:eastAsia="Times New Roman"/>
              <w:color w:val="000000"/>
            </w:rPr>
            <w:t>(Abdassah, 2017; Winarti &amp; Suarmin, 2011)</w:t>
          </w:r>
        </w:sdtContent>
      </w:sdt>
      <w:r w:rsidR="00E81001">
        <w:t xml:space="preserve">. </w:t>
      </w:r>
      <w:r w:rsidRPr="00D124B5">
        <w:rPr>
          <w:lang w:val="pt-BR"/>
        </w:rPr>
        <w:t xml:space="preserve">Ekstrak kental dilarutkan dalam pelarut campur (DMSO 10%, propilenglikol, etanol 96%, dan aquadest). </w:t>
      </w:r>
      <w:r w:rsidRPr="00831E23">
        <w:rPr>
          <w:lang w:val="pt-BR"/>
        </w:rPr>
        <w:t xml:space="preserve">Larutan kitosan 1% ditambahkan, kemudian larutan NaTPP 0,4% diteteskan secara perlahan dengan pengadukan </w:t>
      </w:r>
      <w:r w:rsidRPr="00831E23">
        <w:rPr>
          <w:i/>
          <w:iCs/>
          <w:lang w:val="pt-BR"/>
        </w:rPr>
        <w:t>magnetic stirrer</w:t>
      </w:r>
      <w:r w:rsidRPr="00831E23">
        <w:rPr>
          <w:lang w:val="pt-BR"/>
        </w:rPr>
        <w:t xml:space="preserve"> (200 rpm) hingga terbentuk sistem suspensi koloidal berupa kekeruhan homogen yang stabil.</w:t>
      </w:r>
    </w:p>
    <w:p w14:paraId="0F4376F5" w14:textId="35255F29" w:rsidR="00831E23" w:rsidRDefault="00831E23" w:rsidP="00831E23">
      <w:pPr>
        <w:pStyle w:val="Body"/>
        <w:spacing w:line="240" w:lineRule="auto"/>
        <w:ind w:firstLine="720"/>
        <w:rPr>
          <w:lang w:val="pt-BR"/>
        </w:rPr>
      </w:pPr>
      <w:r w:rsidRPr="00831E23">
        <w:rPr>
          <w:lang w:val="pt-BR"/>
        </w:rPr>
        <w:t xml:space="preserve">Evaluasi sediaan nanopartikel meliputi penentuan ukuran partikel yang idealnya berada pada rentang submikron </w:t>
      </w:r>
      <w:sdt>
        <w:sdtPr>
          <w:rPr>
            <w:color w:val="000000"/>
            <w:lang w:val="pt-BR"/>
          </w:rPr>
          <w:tag w:val="MENDELEY_CITATION_v3_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"/>
          <w:id w:val="-1266996221"/>
          <w:placeholder>
            <w:docPart w:val="DefaultPlaceholder_-1854013440"/>
          </w:placeholder>
        </w:sdtPr>
        <w:sdtContent>
          <w:r w:rsidR="00BE6DA5" w:rsidRPr="00BE6DA5">
            <w:rPr>
              <w:color w:val="000000"/>
              <w:lang w:val="pt-BR"/>
            </w:rPr>
            <w:t>(Putri, 2019)</w:t>
          </w:r>
        </w:sdtContent>
      </w:sdt>
      <w:r w:rsidR="00D124B5">
        <w:rPr>
          <w:lang w:val="pt-BR"/>
        </w:rPr>
        <w:t xml:space="preserve"> </w:t>
      </w:r>
      <w:r w:rsidRPr="00831E23">
        <w:rPr>
          <w:lang w:val="pt-BR"/>
        </w:rPr>
        <w:t xml:space="preserve">dan pengukuran potensial zeta untuk memprediksi gaya tolak-menolak elektrostatik antarpartikel yang mencegah terjadinya agregasi </w:t>
      </w:r>
      <w:sdt>
        <w:sdtPr>
          <w:rPr>
            <w:color w:val="000000"/>
            <w:lang w:val="pt-BR"/>
          </w:rPr>
          <w:tag w:val="MENDELEY_CITATION_v3_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"/>
          <w:id w:val="1812514498"/>
          <w:placeholder>
            <w:docPart w:val="DefaultPlaceholder_-1854013440"/>
          </w:placeholder>
        </w:sdtPr>
        <w:sdtContent>
          <w:r w:rsidR="00BE6DA5" w:rsidRPr="00BE6DA5">
            <w:rPr>
              <w:color w:val="000000"/>
              <w:lang w:val="pt-BR"/>
            </w:rPr>
            <w:t>(B. P. O. dan M. R. Indonesia, 2012)</w:t>
          </w:r>
        </w:sdtContent>
      </w:sdt>
      <w:r w:rsidR="00D124B5">
        <w:rPr>
          <w:lang w:val="pt-BR"/>
        </w:rPr>
        <w:t xml:space="preserve">. </w:t>
      </w:r>
      <w:r w:rsidRPr="00831E23">
        <w:rPr>
          <w:lang w:val="pt-BR"/>
        </w:rPr>
        <w:t xml:space="preserve">Morfologi nanopartikel dikonfirmasi menggunakan TEM. Nanopartikel cair yang telah terkarakterisasi kemudian dikeringkan menjadi serbuk menggunakan metode </w:t>
      </w:r>
      <w:r w:rsidRPr="00831E23">
        <w:rPr>
          <w:i/>
          <w:iCs/>
          <w:lang w:val="pt-BR"/>
        </w:rPr>
        <w:t>freeze drying</w:t>
      </w:r>
      <w:r w:rsidRPr="00831E23">
        <w:rPr>
          <w:lang w:val="pt-BR"/>
        </w:rPr>
        <w:t xml:space="preserve"> </w:t>
      </w:r>
      <w:sdt>
        <w:sdtPr>
          <w:rPr>
            <w:color w:val="000000"/>
            <w:lang w:val="pt-BR"/>
          </w:rPr>
          <w:tag w:val="MENDELEY_CITATION_v3_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"/>
          <w:id w:val="266661278"/>
          <w:placeholder>
            <w:docPart w:val="DefaultPlaceholder_-1854013440"/>
          </w:placeholder>
        </w:sdtPr>
        <w:sdtContent>
          <w:r w:rsidR="00BE6DA5" w:rsidRPr="00BE6DA5">
            <w:rPr>
              <w:color w:val="000000"/>
              <w:lang w:val="pt-BR"/>
            </w:rPr>
            <w:t>(Gaidhani et al., 2015)</w:t>
          </w:r>
        </w:sdtContent>
      </w:sdt>
      <w:r w:rsidR="00D124B5">
        <w:rPr>
          <w:lang w:val="pt-BR"/>
        </w:rPr>
        <w:t>.</w:t>
      </w:r>
    </w:p>
    <w:p w14:paraId="73828935" w14:textId="77777777" w:rsidR="00831E23" w:rsidRDefault="00831E23" w:rsidP="00831E23">
      <w:pPr>
        <w:pStyle w:val="Body"/>
        <w:spacing w:line="240" w:lineRule="auto"/>
        <w:ind w:firstLine="720"/>
        <w:rPr>
          <w:lang w:val="pt-BR"/>
        </w:rPr>
      </w:pPr>
    </w:p>
    <w:p w14:paraId="18AEEC20" w14:textId="77777777" w:rsidR="00D124B5" w:rsidRDefault="00D124B5" w:rsidP="00831E23">
      <w:pPr>
        <w:pStyle w:val="Body"/>
        <w:spacing w:line="240" w:lineRule="auto"/>
        <w:ind w:firstLine="720"/>
        <w:rPr>
          <w:lang w:val="pt-BR"/>
        </w:rPr>
      </w:pPr>
    </w:p>
    <w:p w14:paraId="237A1EE1" w14:textId="77777777" w:rsidR="00D124B5" w:rsidRPr="00831E23" w:rsidRDefault="00D124B5" w:rsidP="00831E23">
      <w:pPr>
        <w:pStyle w:val="Body"/>
        <w:spacing w:line="240" w:lineRule="auto"/>
        <w:ind w:firstLine="720"/>
        <w:rPr>
          <w:lang w:val="pt-BR"/>
        </w:rPr>
      </w:pPr>
    </w:p>
    <w:p w14:paraId="7BF63FB8" w14:textId="77777777" w:rsidR="002C34BB" w:rsidRPr="002C34BB" w:rsidRDefault="002C34BB" w:rsidP="00680244">
      <w:pPr>
        <w:pStyle w:val="Body"/>
        <w:spacing w:line="240" w:lineRule="auto"/>
        <w:ind w:firstLine="0"/>
        <w:rPr>
          <w:b/>
          <w:bCs/>
          <w:lang w:val="pt-BR"/>
        </w:rPr>
      </w:pPr>
      <w:r w:rsidRPr="002C34BB">
        <w:rPr>
          <w:b/>
          <w:bCs/>
          <w:lang w:val="pt-BR"/>
        </w:rPr>
        <w:t>Formulasi dan Evaluasi Nanosuspensi</w:t>
      </w:r>
    </w:p>
    <w:p w14:paraId="0F8E6DAF" w14:textId="0AAEA84A" w:rsidR="002C34BB" w:rsidRDefault="00831E23" w:rsidP="00831E23">
      <w:pPr>
        <w:pStyle w:val="Body"/>
        <w:spacing w:line="240" w:lineRule="auto"/>
        <w:ind w:firstLine="720"/>
      </w:pPr>
      <w:r w:rsidRPr="00831E23">
        <w:rPr>
          <w:lang w:val="pt-BR"/>
        </w:rPr>
        <w:t xml:space="preserve">Serbuk nanopartikel diformulasikan menjadi sediaan nanosuspensi cair. Serbuk dilarutkan dalam propilenglikol dan didispersikan ke dalam basis suspensi dari kombinasi agen pensuspensi PGA (5%) dan Na-CMC (1%) yang telah dikembangkan dengan air panas. </w:t>
      </w:r>
      <w:r w:rsidRPr="00831E23">
        <w:t xml:space="preserve">Campuran tersebut ditambahkan sorbitol 70%, asam benzoat, </w:t>
      </w:r>
      <w:r w:rsidRPr="00831E23">
        <w:rPr>
          <w:i/>
          <w:iCs/>
        </w:rPr>
        <w:t>peppermint oil</w:t>
      </w:r>
      <w:r w:rsidRPr="00831E23">
        <w:t xml:space="preserve">, dan dapar fosfat pH 6. Penggunaan dapar fosfat ditujukan untuk mempertahankan rentang pH sediaan akibat penambahan pengawet asam benzoat </w:t>
      </w:r>
      <w:sdt>
        <w:sdtPr>
          <w:rPr>
            <w:color w:val="000000"/>
          </w:rPr>
          <w:tag w:val="MENDELEY_CITATION_v3_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"/>
          <w:id w:val="-1663074934"/>
          <w:placeholder>
            <w:docPart w:val="DefaultPlaceholder_-1854013440"/>
          </w:placeholder>
        </w:sdtPr>
        <w:sdtContent>
          <w:r w:rsidR="00BE6DA5" w:rsidRPr="00BE6DA5">
            <w:rPr>
              <w:color w:val="000000"/>
            </w:rPr>
            <w:t>(Rowe et al., 2009)</w:t>
          </w:r>
        </w:sdtContent>
      </w:sdt>
      <w:r w:rsidR="00D124B5">
        <w:t>.</w:t>
      </w:r>
      <w:r w:rsidRPr="00831E23">
        <w:t>Evaluasi mutu fisik meliputi pemeriksaan organoleptis, pengukuran pH, pengukuran bobot jenis sediaan zat pembawa air</w:t>
      </w:r>
      <w:r w:rsidR="00D124B5">
        <w:t xml:space="preserve"> </w:t>
      </w:r>
      <w:sdt>
        <w:sdtPr>
          <w:rPr>
            <w:color w:val="000000"/>
          </w:rPr>
          <w:tag w:val="MENDELEY_CITATION_v3_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"/>
          <w:id w:val="60602270"/>
          <w:placeholder>
            <w:docPart w:val="DefaultPlaceholder_-1854013440"/>
          </w:placeholder>
        </w:sdtPr>
        <w:sdtContent>
          <w:r w:rsidR="00BE6DA5" w:rsidRPr="00BE6DA5">
            <w:rPr>
              <w:rFonts w:eastAsia="Times New Roman"/>
              <w:color w:val="000000"/>
            </w:rPr>
            <w:t>(Wahyuni &amp; Syahrina, 2017)</w:t>
          </w:r>
        </w:sdtContent>
      </w:sdt>
      <w:r w:rsidRPr="00831E23">
        <w:t>, serta uji volume sedimentasi dan redispersi sediaan.</w:t>
      </w:r>
    </w:p>
    <w:p w14:paraId="6E96AB8F" w14:textId="77777777" w:rsidR="00831E23" w:rsidRDefault="00831E23" w:rsidP="002C34BB">
      <w:pPr>
        <w:pStyle w:val="Body"/>
        <w:spacing w:line="240" w:lineRule="auto"/>
        <w:ind w:firstLine="0"/>
      </w:pPr>
    </w:p>
    <w:p w14:paraId="2261BDCC" w14:textId="77777777" w:rsidR="002C34BB" w:rsidRPr="00972CC5" w:rsidRDefault="002C34BB" w:rsidP="002C34BB">
      <w:pPr>
        <w:pStyle w:val="Body"/>
        <w:spacing w:line="240" w:lineRule="auto"/>
        <w:ind w:firstLine="0"/>
        <w:rPr>
          <w:b/>
          <w:bCs/>
        </w:rPr>
      </w:pPr>
      <w:r w:rsidRPr="00972CC5">
        <w:rPr>
          <w:b/>
          <w:bCs/>
        </w:rPr>
        <w:t>Analisis Data</w:t>
      </w:r>
    </w:p>
    <w:p w14:paraId="12A747EA" w14:textId="6311C21D" w:rsidR="002C34BB" w:rsidRDefault="00972CC5" w:rsidP="002C34BB">
      <w:pPr>
        <w:pStyle w:val="Body"/>
        <w:spacing w:line="240" w:lineRule="auto"/>
        <w:ind w:firstLine="720"/>
      </w:pPr>
      <w:r w:rsidRPr="00972CC5">
        <w:t>Data hasil karakterisasi ekstrak, evaluasi nanopartikel, dan uji mutu fisik nanosuspensi dianalisis menggunakan pendekatan deskriptif kualitatif dan kuantitatif. Seluruh data yang diperoleh disajikan dalam bentuk tabel, gambar, maupun narasi untuk dibandingkan dengan parameter atau literatur standar mutu sediaan fisikokimia farmasi.</w:t>
      </w:r>
    </w:p>
    <w:p w14:paraId="20DAB195" w14:textId="77777777" w:rsidR="00972CC5" w:rsidRDefault="00972CC5" w:rsidP="002C34BB">
      <w:pPr>
        <w:pStyle w:val="Body"/>
        <w:spacing w:line="240" w:lineRule="auto"/>
        <w:ind w:firstLine="720"/>
      </w:pPr>
    </w:p>
    <w:p w14:paraId="7E2917D9" w14:textId="77777777" w:rsidR="00972CC5" w:rsidRPr="00972CC5" w:rsidRDefault="00972CC5" w:rsidP="002C34BB">
      <w:pPr>
        <w:pStyle w:val="Body"/>
        <w:spacing w:line="240" w:lineRule="auto"/>
        <w:ind w:firstLine="720"/>
      </w:pPr>
    </w:p>
    <w:p w14:paraId="3949E4AC" w14:textId="267CD8E1" w:rsidR="00D24FD8" w:rsidRDefault="00D24FD8" w:rsidP="00680244">
      <w:pPr>
        <w:pStyle w:val="Body"/>
        <w:spacing w:line="240" w:lineRule="auto"/>
        <w:ind w:firstLine="0"/>
      </w:pPr>
      <w:r w:rsidRPr="00680244">
        <w:rPr>
          <w:b/>
          <w:bCs/>
          <w:lang w:val="id-ID"/>
        </w:rPr>
        <w:t>HASIL DAN PEMBAHASAN</w:t>
      </w:r>
    </w:p>
    <w:p w14:paraId="5686CC1D" w14:textId="77777777" w:rsidR="00D4446F" w:rsidRDefault="00D4446F" w:rsidP="00D4446F">
      <w:pPr>
        <w:pStyle w:val="Body"/>
        <w:spacing w:line="240" w:lineRule="auto"/>
        <w:ind w:firstLine="0"/>
        <w:rPr>
          <w:rStyle w:val="hps"/>
          <w:lang w:val="id-ID"/>
        </w:rPr>
      </w:pPr>
    </w:p>
    <w:p w14:paraId="00CEAA76" w14:textId="77777777" w:rsidR="008C605F" w:rsidRDefault="008C605F" w:rsidP="008C605F">
      <w:pPr>
        <w:pStyle w:val="Body"/>
        <w:spacing w:line="240" w:lineRule="auto"/>
        <w:ind w:firstLine="0"/>
        <w:rPr>
          <w:b/>
          <w:bCs/>
          <w:lang w:val="id-ID"/>
        </w:rPr>
      </w:pPr>
      <w:r w:rsidRPr="008C605F">
        <w:rPr>
          <w:b/>
          <w:bCs/>
          <w:lang w:val="id-ID"/>
        </w:rPr>
        <w:t>Determinasi dan Standardisasi Simplisia</w:t>
      </w:r>
    </w:p>
    <w:p w14:paraId="7A3C48F4" w14:textId="1264DA16" w:rsidR="00D4446F" w:rsidRPr="008C605F" w:rsidRDefault="008C605F" w:rsidP="008C605F">
      <w:pPr>
        <w:pStyle w:val="Body"/>
        <w:spacing w:line="240" w:lineRule="auto"/>
        <w:ind w:firstLine="720"/>
        <w:rPr>
          <w:b/>
          <w:bCs/>
          <w:lang w:val="id-ID"/>
        </w:rPr>
      </w:pPr>
      <w:r w:rsidRPr="008C605F">
        <w:rPr>
          <w:lang w:val="id-ID"/>
        </w:rPr>
        <w:t xml:space="preserve">Tahap awal penelitian melibatkan determinasi tanaman di UPT Laboratorium Herbal Materia Medica Batu, yang mengonfirmasi bahwa tanaman yang digunakan adalah benar jambu biji (Psidium guajava L.) dari famili Myrtaceae. Daun jambu biji segar kemudian dikeringkan selama lima hari untuk mengurangi kadar air serta mencegah pertumbuhan mikroba dan jamur yang dapat merusak kualitas senyawa aktif </w:t>
      </w:r>
      <w:sdt>
        <w:sdtPr>
          <w:rPr>
            <w:color w:val="000000"/>
            <w:lang w:val="id-ID"/>
          </w:rPr>
          <w:tag w:val="MENDELEY_CITATION_v3_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"/>
          <w:id w:val="1533529619"/>
          <w:placeholder>
            <w:docPart w:val="DefaultPlaceholder_-1854013440"/>
          </w:placeholder>
        </w:sdtPr>
        <w:sdtContent>
          <w:r w:rsidR="00BE6DA5" w:rsidRPr="00BE6DA5">
            <w:rPr>
              <w:rFonts w:eastAsia="Times New Roman"/>
              <w:color w:val="000000"/>
              <w:lang w:val="id-ID"/>
            </w:rPr>
            <w:t>(Yamin &amp; Hasanah, 2017)</w:t>
          </w:r>
        </w:sdtContent>
      </w:sdt>
      <w:r w:rsidR="00D124B5">
        <w:rPr>
          <w:lang w:val="id-ID"/>
        </w:rPr>
        <w:t xml:space="preserve">. </w:t>
      </w:r>
      <w:r w:rsidRPr="008C605F">
        <w:rPr>
          <w:lang w:val="id-ID"/>
        </w:rPr>
        <w:t xml:space="preserve">Simplisia kering dihaluskan dan diayak menggunakan pengayak nomor 4/18. Proses ini dilakukan agar serbuk memiliki luas permukaan yang optimal sehingga mudah terbasahi oleh pelarut saat diekstraksi, sesuai dengan standar yang ditetapkan dalam Materia Medika Indonesia </w:t>
      </w:r>
      <w:sdt>
        <w:sdtPr>
          <w:rPr>
            <w:color w:val="000000"/>
            <w:lang w:val="id-ID"/>
          </w:rPr>
          <w:tag w:val="MENDELEY_CITATION_v3_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"/>
          <w:id w:val="125523366"/>
          <w:placeholder>
            <w:docPart w:val="DefaultPlaceholder_-1854013440"/>
          </w:placeholder>
        </w:sdtPr>
        <w:sdtContent>
          <w:r w:rsidR="00BE6DA5" w:rsidRPr="00BE6DA5">
            <w:rPr>
              <w:color w:val="000000"/>
              <w:lang w:val="id-ID"/>
            </w:rPr>
            <w:t>(D. K. R. Indonesia, 1977; K. K. R. Indonesia, 2020)</w:t>
          </w:r>
        </w:sdtContent>
      </w:sdt>
      <w:r w:rsidR="00D124B5">
        <w:rPr>
          <w:lang w:val="id-ID"/>
        </w:rPr>
        <w:t>.</w:t>
      </w:r>
    </w:p>
    <w:p w14:paraId="1CB7C929" w14:textId="77777777" w:rsidR="008C605F" w:rsidRDefault="008C605F" w:rsidP="008C605F">
      <w:pPr>
        <w:pStyle w:val="Body"/>
        <w:spacing w:line="240" w:lineRule="auto"/>
        <w:ind w:firstLine="0"/>
        <w:rPr>
          <w:lang w:val="id-ID"/>
        </w:rPr>
      </w:pPr>
    </w:p>
    <w:p w14:paraId="4BAFFE3E" w14:textId="77777777" w:rsidR="00972CC5" w:rsidRDefault="00972CC5" w:rsidP="008C605F">
      <w:pPr>
        <w:pStyle w:val="Body"/>
        <w:spacing w:line="240" w:lineRule="auto"/>
        <w:ind w:firstLine="0"/>
        <w:rPr>
          <w:lang w:val="id-ID"/>
        </w:rPr>
      </w:pPr>
    </w:p>
    <w:p w14:paraId="43DAE5D7" w14:textId="3FB0535B" w:rsidR="008C605F" w:rsidRDefault="008C605F" w:rsidP="008C605F">
      <w:pPr>
        <w:pStyle w:val="Body"/>
        <w:spacing w:line="240" w:lineRule="auto"/>
        <w:ind w:firstLine="0"/>
        <w:rPr>
          <w:b/>
          <w:bCs/>
          <w:lang w:val="id-ID"/>
        </w:rPr>
      </w:pPr>
      <w:r w:rsidRPr="008C605F">
        <w:rPr>
          <w:b/>
          <w:bCs/>
          <w:lang w:val="id-ID"/>
        </w:rPr>
        <w:t>Ekstraksi dan Karakterisasi Ekstrak Daun Jambu Biji</w:t>
      </w:r>
    </w:p>
    <w:p w14:paraId="71ED8E58" w14:textId="77777777" w:rsidR="008C605F" w:rsidRDefault="008C605F" w:rsidP="008C605F">
      <w:pPr>
        <w:pStyle w:val="Body"/>
        <w:spacing w:line="240" w:lineRule="auto"/>
        <w:ind w:firstLine="0"/>
        <w:rPr>
          <w:b/>
          <w:bCs/>
          <w:lang w:val="id-ID"/>
        </w:rPr>
      </w:pPr>
    </w:p>
    <w:p w14:paraId="26ADC36D" w14:textId="77777777" w:rsidR="008C605F" w:rsidRPr="00D4446F" w:rsidRDefault="008C605F" w:rsidP="008C605F">
      <w:pPr>
        <w:spacing w:line="240" w:lineRule="auto"/>
        <w:jc w:val="center"/>
        <w:rPr>
          <w:b/>
          <w:bCs/>
          <w:szCs w:val="24"/>
          <w:lang w:val="id-ID"/>
        </w:rPr>
      </w:pPr>
      <w:r w:rsidRPr="00D4446F">
        <w:rPr>
          <w:b/>
          <w:bCs/>
          <w:szCs w:val="24"/>
          <w:lang w:val="id-ID"/>
        </w:rPr>
        <w:t xml:space="preserve">Tabel 1. Hasil Penapisan Fitokimia Ekstrak </w:t>
      </w:r>
      <w:r w:rsidRPr="00D4446F">
        <w:rPr>
          <w:b/>
          <w:bCs/>
          <w:szCs w:val="24"/>
        </w:rPr>
        <w:t>Daun Jambu Biji</w:t>
      </w:r>
    </w:p>
    <w:tbl>
      <w:tblPr>
        <w:tblStyle w:val="TableGrid"/>
        <w:tblW w:w="3240" w:type="dxa"/>
        <w:jc w:val="center"/>
        <w:tblLayout w:type="fixed"/>
        <w:tblLook w:val="04A0" w:firstRow="1" w:lastRow="0" w:firstColumn="1" w:lastColumn="0" w:noHBand="0" w:noVBand="1"/>
      </w:tblPr>
      <w:tblGrid>
        <w:gridCol w:w="630"/>
        <w:gridCol w:w="1620"/>
        <w:gridCol w:w="990"/>
      </w:tblGrid>
      <w:tr w:rsidR="008C605F" w:rsidRPr="00015757" w14:paraId="5C42E3EF" w14:textId="77777777" w:rsidTr="002A13F3">
        <w:trPr>
          <w:jc w:val="center"/>
        </w:trPr>
        <w:tc>
          <w:tcPr>
            <w:tcW w:w="630" w:type="dxa"/>
            <w:vAlign w:val="center"/>
          </w:tcPr>
          <w:p w14:paraId="732EFD98" w14:textId="77777777" w:rsidR="008C605F" w:rsidRPr="00525DB0"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525DB0">
              <w:rPr>
                <w:rFonts w:ascii="Times New Roman" w:hAnsi="Times New Roman" w:cs="Times New Roman"/>
                <w:b/>
                <w:sz w:val="20"/>
                <w:szCs w:val="20"/>
                <w:lang w:val="id-ID"/>
              </w:rPr>
              <w:t>No</w:t>
            </w:r>
          </w:p>
        </w:tc>
        <w:tc>
          <w:tcPr>
            <w:tcW w:w="1620" w:type="dxa"/>
            <w:vAlign w:val="center"/>
          </w:tcPr>
          <w:p w14:paraId="6CC3979E" w14:textId="77777777" w:rsidR="008C605F" w:rsidRPr="00525DB0"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525DB0">
              <w:rPr>
                <w:rFonts w:ascii="Times New Roman" w:hAnsi="Times New Roman" w:cs="Times New Roman"/>
                <w:b/>
                <w:sz w:val="20"/>
                <w:szCs w:val="20"/>
                <w:lang w:val="id-ID"/>
              </w:rPr>
              <w:t>Senyawa</w:t>
            </w:r>
          </w:p>
        </w:tc>
        <w:tc>
          <w:tcPr>
            <w:tcW w:w="990" w:type="dxa"/>
            <w:vAlign w:val="center"/>
          </w:tcPr>
          <w:p w14:paraId="269C7BB7" w14:textId="77777777" w:rsidR="008C605F" w:rsidRPr="00525DB0"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525DB0">
              <w:rPr>
                <w:rFonts w:ascii="Times New Roman" w:hAnsi="Times New Roman" w:cs="Times New Roman"/>
                <w:b/>
                <w:sz w:val="20"/>
                <w:szCs w:val="20"/>
                <w:lang w:val="id-ID"/>
              </w:rPr>
              <w:t>Hasil</w:t>
            </w:r>
          </w:p>
        </w:tc>
      </w:tr>
      <w:tr w:rsidR="008C605F" w:rsidRPr="00015757" w14:paraId="652F6709" w14:textId="77777777" w:rsidTr="002A13F3">
        <w:trPr>
          <w:jc w:val="center"/>
        </w:trPr>
        <w:tc>
          <w:tcPr>
            <w:tcW w:w="630" w:type="dxa"/>
          </w:tcPr>
          <w:p w14:paraId="0D2F3A78"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1</w:t>
            </w:r>
          </w:p>
        </w:tc>
        <w:tc>
          <w:tcPr>
            <w:tcW w:w="1620" w:type="dxa"/>
          </w:tcPr>
          <w:p w14:paraId="67E2BD9F"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Alkaloid</w:t>
            </w:r>
          </w:p>
        </w:tc>
        <w:tc>
          <w:tcPr>
            <w:tcW w:w="990" w:type="dxa"/>
          </w:tcPr>
          <w:p w14:paraId="0091672A"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r w:rsidR="008C605F" w:rsidRPr="00015757" w14:paraId="7E8B452B" w14:textId="77777777" w:rsidTr="002A13F3">
        <w:trPr>
          <w:jc w:val="center"/>
        </w:trPr>
        <w:tc>
          <w:tcPr>
            <w:tcW w:w="630" w:type="dxa"/>
          </w:tcPr>
          <w:p w14:paraId="6690A7A0"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w:t>
            </w:r>
          </w:p>
        </w:tc>
        <w:tc>
          <w:tcPr>
            <w:tcW w:w="1620" w:type="dxa"/>
          </w:tcPr>
          <w:p w14:paraId="567B84E2"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Flavonoid</w:t>
            </w:r>
          </w:p>
        </w:tc>
        <w:tc>
          <w:tcPr>
            <w:tcW w:w="990" w:type="dxa"/>
          </w:tcPr>
          <w:p w14:paraId="5BA5B12F"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r w:rsidR="008C605F" w:rsidRPr="00015757" w14:paraId="290BD49C" w14:textId="77777777" w:rsidTr="002A13F3">
        <w:trPr>
          <w:jc w:val="center"/>
        </w:trPr>
        <w:tc>
          <w:tcPr>
            <w:tcW w:w="630" w:type="dxa"/>
          </w:tcPr>
          <w:p w14:paraId="3FE96E71"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3</w:t>
            </w:r>
          </w:p>
        </w:tc>
        <w:tc>
          <w:tcPr>
            <w:tcW w:w="1620" w:type="dxa"/>
          </w:tcPr>
          <w:p w14:paraId="793ECD93"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Saponin</w:t>
            </w:r>
          </w:p>
        </w:tc>
        <w:tc>
          <w:tcPr>
            <w:tcW w:w="990" w:type="dxa"/>
          </w:tcPr>
          <w:p w14:paraId="79616926"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r w:rsidR="008C605F" w:rsidRPr="00015757" w14:paraId="26F209CD" w14:textId="77777777" w:rsidTr="002A13F3">
        <w:trPr>
          <w:jc w:val="center"/>
        </w:trPr>
        <w:tc>
          <w:tcPr>
            <w:tcW w:w="630" w:type="dxa"/>
          </w:tcPr>
          <w:p w14:paraId="45E83D9D"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4</w:t>
            </w:r>
          </w:p>
        </w:tc>
        <w:tc>
          <w:tcPr>
            <w:tcW w:w="1620" w:type="dxa"/>
          </w:tcPr>
          <w:p w14:paraId="79907ACF"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Tanin</w:t>
            </w:r>
          </w:p>
        </w:tc>
        <w:tc>
          <w:tcPr>
            <w:tcW w:w="990" w:type="dxa"/>
          </w:tcPr>
          <w:p w14:paraId="36C4620B"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r w:rsidR="008C605F" w:rsidRPr="00015757" w14:paraId="7FAC7797" w14:textId="77777777" w:rsidTr="002A13F3">
        <w:trPr>
          <w:jc w:val="center"/>
        </w:trPr>
        <w:tc>
          <w:tcPr>
            <w:tcW w:w="630" w:type="dxa"/>
          </w:tcPr>
          <w:p w14:paraId="2E6ED417"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5</w:t>
            </w:r>
          </w:p>
        </w:tc>
        <w:tc>
          <w:tcPr>
            <w:tcW w:w="1620" w:type="dxa"/>
          </w:tcPr>
          <w:p w14:paraId="6CCB4F4B"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Kuinon</w:t>
            </w:r>
          </w:p>
        </w:tc>
        <w:tc>
          <w:tcPr>
            <w:tcW w:w="990" w:type="dxa"/>
          </w:tcPr>
          <w:p w14:paraId="4EADE163"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r w:rsidR="008C605F" w:rsidRPr="00015757" w14:paraId="23A5FDCC" w14:textId="77777777" w:rsidTr="002A13F3">
        <w:trPr>
          <w:jc w:val="center"/>
        </w:trPr>
        <w:tc>
          <w:tcPr>
            <w:tcW w:w="630" w:type="dxa"/>
          </w:tcPr>
          <w:p w14:paraId="1674D9E3"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6</w:t>
            </w:r>
          </w:p>
        </w:tc>
        <w:tc>
          <w:tcPr>
            <w:tcW w:w="1620" w:type="dxa"/>
          </w:tcPr>
          <w:p w14:paraId="1BD7A106"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Triterpenoid</w:t>
            </w:r>
          </w:p>
        </w:tc>
        <w:tc>
          <w:tcPr>
            <w:tcW w:w="990" w:type="dxa"/>
          </w:tcPr>
          <w:p w14:paraId="3A492890"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r w:rsidR="008C605F" w:rsidRPr="00015757" w14:paraId="2551C52D" w14:textId="77777777" w:rsidTr="002A13F3">
        <w:trPr>
          <w:jc w:val="center"/>
        </w:trPr>
        <w:tc>
          <w:tcPr>
            <w:tcW w:w="630" w:type="dxa"/>
          </w:tcPr>
          <w:p w14:paraId="32063AA6"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7</w:t>
            </w:r>
          </w:p>
        </w:tc>
        <w:tc>
          <w:tcPr>
            <w:tcW w:w="1620" w:type="dxa"/>
          </w:tcPr>
          <w:p w14:paraId="3404CD58"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Steroid</w:t>
            </w:r>
          </w:p>
        </w:tc>
        <w:tc>
          <w:tcPr>
            <w:tcW w:w="990" w:type="dxa"/>
          </w:tcPr>
          <w:p w14:paraId="3746770B"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r w:rsidR="008C605F" w:rsidRPr="00015757" w14:paraId="62AE0A7A" w14:textId="77777777" w:rsidTr="002A13F3">
        <w:trPr>
          <w:jc w:val="center"/>
        </w:trPr>
        <w:tc>
          <w:tcPr>
            <w:tcW w:w="630" w:type="dxa"/>
          </w:tcPr>
          <w:p w14:paraId="4D062391"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8</w:t>
            </w:r>
          </w:p>
        </w:tc>
        <w:tc>
          <w:tcPr>
            <w:tcW w:w="1620" w:type="dxa"/>
          </w:tcPr>
          <w:p w14:paraId="7F8F51CE"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Kumarin</w:t>
            </w:r>
          </w:p>
        </w:tc>
        <w:tc>
          <w:tcPr>
            <w:tcW w:w="990" w:type="dxa"/>
          </w:tcPr>
          <w:p w14:paraId="38424DC3"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r w:rsidR="008C605F" w:rsidRPr="00015757" w14:paraId="69D163D9" w14:textId="77777777" w:rsidTr="002A13F3">
        <w:trPr>
          <w:jc w:val="center"/>
        </w:trPr>
        <w:tc>
          <w:tcPr>
            <w:tcW w:w="630" w:type="dxa"/>
          </w:tcPr>
          <w:p w14:paraId="49D4E5F4"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9</w:t>
            </w:r>
          </w:p>
        </w:tc>
        <w:tc>
          <w:tcPr>
            <w:tcW w:w="1620" w:type="dxa"/>
          </w:tcPr>
          <w:p w14:paraId="0786903F"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Minyak Atsiri</w:t>
            </w:r>
          </w:p>
        </w:tc>
        <w:tc>
          <w:tcPr>
            <w:tcW w:w="990" w:type="dxa"/>
          </w:tcPr>
          <w:p w14:paraId="505862C1"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r w:rsidR="008C605F" w:rsidRPr="00015757" w14:paraId="730A9016" w14:textId="77777777" w:rsidTr="002A13F3">
        <w:trPr>
          <w:jc w:val="center"/>
        </w:trPr>
        <w:tc>
          <w:tcPr>
            <w:tcW w:w="630" w:type="dxa"/>
          </w:tcPr>
          <w:p w14:paraId="20F05E97"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10</w:t>
            </w:r>
          </w:p>
        </w:tc>
        <w:tc>
          <w:tcPr>
            <w:tcW w:w="1620" w:type="dxa"/>
          </w:tcPr>
          <w:p w14:paraId="406989C4" w14:textId="10348013"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Fenolik</w:t>
            </w:r>
          </w:p>
        </w:tc>
        <w:tc>
          <w:tcPr>
            <w:tcW w:w="990" w:type="dxa"/>
          </w:tcPr>
          <w:p w14:paraId="2BD705E9"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r w:rsidR="008C605F" w:rsidRPr="00015757" w14:paraId="5AF05E04" w14:textId="77777777" w:rsidTr="002A13F3">
        <w:trPr>
          <w:jc w:val="center"/>
        </w:trPr>
        <w:tc>
          <w:tcPr>
            <w:tcW w:w="630" w:type="dxa"/>
          </w:tcPr>
          <w:p w14:paraId="77469107"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11</w:t>
            </w:r>
          </w:p>
        </w:tc>
        <w:tc>
          <w:tcPr>
            <w:tcW w:w="1620" w:type="dxa"/>
          </w:tcPr>
          <w:p w14:paraId="6936AF41"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Glikosida</w:t>
            </w:r>
          </w:p>
        </w:tc>
        <w:tc>
          <w:tcPr>
            <w:tcW w:w="990" w:type="dxa"/>
          </w:tcPr>
          <w:p w14:paraId="71EE383D"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r w:rsidR="008C605F" w:rsidRPr="00015757" w14:paraId="1CF729AA" w14:textId="77777777" w:rsidTr="002A13F3">
        <w:trPr>
          <w:jc w:val="center"/>
        </w:trPr>
        <w:tc>
          <w:tcPr>
            <w:tcW w:w="630" w:type="dxa"/>
          </w:tcPr>
          <w:p w14:paraId="5253A1FC" w14:textId="334A1436"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1</w:t>
            </w:r>
            <w:r w:rsidR="00525DB0">
              <w:rPr>
                <w:rFonts w:ascii="Times New Roman" w:hAnsi="Times New Roman" w:cs="Times New Roman"/>
                <w:sz w:val="20"/>
                <w:szCs w:val="20"/>
              </w:rPr>
              <w:t>2</w:t>
            </w:r>
          </w:p>
        </w:tc>
        <w:tc>
          <w:tcPr>
            <w:tcW w:w="1620" w:type="dxa"/>
          </w:tcPr>
          <w:p w14:paraId="6D7A14EA"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Alkaloid</w:t>
            </w:r>
          </w:p>
        </w:tc>
        <w:tc>
          <w:tcPr>
            <w:tcW w:w="990" w:type="dxa"/>
          </w:tcPr>
          <w:p w14:paraId="7F814313" w14:textId="77777777" w:rsidR="008C605F" w:rsidRPr="00015757" w:rsidRDefault="008C605F"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w:t>
            </w:r>
          </w:p>
        </w:tc>
      </w:tr>
    </w:tbl>
    <w:p w14:paraId="62F85FFA" w14:textId="6723F7B4" w:rsidR="008C605F" w:rsidRPr="00525DB0" w:rsidRDefault="00525DB0" w:rsidP="00525DB0">
      <w:pPr>
        <w:spacing w:line="240" w:lineRule="auto"/>
        <w:ind w:firstLine="720"/>
        <w:rPr>
          <w:b/>
          <w:bCs/>
          <w:szCs w:val="24"/>
          <w:lang w:val="id-ID"/>
        </w:rPr>
      </w:pPr>
      <w:r w:rsidRPr="00525DB0">
        <w:rPr>
          <w:szCs w:val="24"/>
          <w:lang w:val="id-ID"/>
        </w:rPr>
        <w:t>Tabel 1</w:t>
      </w:r>
      <w:r>
        <w:rPr>
          <w:szCs w:val="24"/>
          <w:lang w:val="id-ID"/>
        </w:rPr>
        <w:t xml:space="preserve"> menunjukkan</w:t>
      </w:r>
      <w:r w:rsidRPr="00525DB0">
        <w:rPr>
          <w:szCs w:val="24"/>
          <w:lang w:val="id-ID"/>
        </w:rPr>
        <w:t xml:space="preserve"> </w:t>
      </w:r>
      <w:r>
        <w:rPr>
          <w:szCs w:val="24"/>
          <w:lang w:val="id-ID"/>
        </w:rPr>
        <w:t>hasil penapisan fitokimia ekstrak daun jambu biji</w:t>
      </w:r>
      <w:r w:rsidRPr="00525DB0">
        <w:rPr>
          <w:szCs w:val="24"/>
          <w:lang w:val="id-ID"/>
        </w:rPr>
        <w:t xml:space="preserve">. </w:t>
      </w:r>
      <w:r w:rsidR="008C605F" w:rsidRPr="008C605F">
        <w:rPr>
          <w:lang w:val="id-ID"/>
        </w:rPr>
        <w:t xml:space="preserve">Proses ekstraksi dilakukan menggunakan metode maserasi dengan pelarut etanol 96%. Ekstraksi dari 1 kg serbuk simplisia menghasilkan 266,48 gram ekstrak kental dengan persentase rendemen sebesar 22,36% dan nilai DER-native 4,85. Berdasarkan penapisan fitokimia, ekstrak etanol daun jambu biji teridentifikasi positif mengandung senyawa metabolit sekunder berupa alkaloid, flavonoid, saponin, tanin, triterpenoid, steroid, fenolik, dan glikosida. Hal ini sejalan dengan penelitian sebelumnya yang menyatakan bahwa daun jambu biji kaya akan polifenol dan flavonoid yang berpotensi sebagai agen antiinflamasi </w:t>
      </w:r>
      <w:sdt>
        <w:sdtPr>
          <w:rPr>
            <w:color w:val="000000"/>
            <w:lang w:val="id-ID"/>
          </w:rPr>
          <w:tag w:val="MENDELEY_CITATION_v3_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"/>
          <w:id w:val="-2040648741"/>
          <w:placeholder>
            <w:docPart w:val="DefaultPlaceholder_-1854013440"/>
          </w:placeholder>
        </w:sdtPr>
        <w:sdtContent>
          <w:r w:rsidR="00BE6DA5" w:rsidRPr="00BE6DA5">
            <w:rPr>
              <w:color w:val="000000"/>
              <w:lang w:val="id-ID"/>
            </w:rPr>
            <w:t>(Simbolon et al., 2021)</w:t>
          </w:r>
        </w:sdtContent>
      </w:sdt>
      <w:r w:rsidR="00D124B5">
        <w:rPr>
          <w:lang w:val="id-ID"/>
        </w:rPr>
        <w:t>.</w:t>
      </w:r>
    </w:p>
    <w:p w14:paraId="30E5D6E2" w14:textId="2145CECE" w:rsidR="008C605F" w:rsidRDefault="008C605F" w:rsidP="008C605F">
      <w:pPr>
        <w:pStyle w:val="Body"/>
        <w:spacing w:line="240" w:lineRule="auto"/>
        <w:ind w:firstLine="720"/>
        <w:rPr>
          <w:lang w:val="id-ID"/>
        </w:rPr>
      </w:pPr>
      <w:r w:rsidRPr="008C605F">
        <w:rPr>
          <w:lang w:val="id-ID"/>
        </w:rPr>
        <w:t xml:space="preserve">Uji karakteristik mutu ekstrak menunjukkan kadar air sebesar 7,65% (memenuhi syarat &lt;10%), kadar abu total 4,23%, dan sisa pelarut etanol sebesar 0,67%. Secara organoleptis, ekstrak menunjukkan bentuk kental, berwarna coklat tua kehijauan, berbau khas, dan berasa kelat, yang mana telah memenuhi parameter standar mutu ekstrak kental daun jambu biji </w:t>
      </w:r>
      <w:sdt>
        <w:sdtPr>
          <w:rPr>
            <w:color w:val="000000"/>
            <w:lang w:val="id-ID"/>
          </w:rPr>
          <w:tag w:val="MENDELEY_CITATION_v3_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"/>
          <w:id w:val="648567978"/>
          <w:placeholder>
            <w:docPart w:val="DefaultPlaceholder_-1854013440"/>
          </w:placeholder>
        </w:sdtPr>
        <w:sdtContent>
          <w:r w:rsidR="00BE6DA5" w:rsidRPr="00BE6DA5">
            <w:rPr>
              <w:rFonts w:eastAsia="Times New Roman"/>
              <w:color w:val="000000"/>
              <w:lang w:val="id-ID"/>
            </w:rPr>
            <w:t>(B. P. O. dan M. R. Indonesia, 2000; K. K. R. Indonesia, 2017; Marpaung &amp; Wahyuni, 2018)</w:t>
          </w:r>
        </w:sdtContent>
      </w:sdt>
      <w:r w:rsidR="00525DB0">
        <w:rPr>
          <w:lang w:val="id-ID"/>
        </w:rPr>
        <w:t>.</w:t>
      </w:r>
    </w:p>
    <w:p w14:paraId="7DAB0B59" w14:textId="77777777" w:rsidR="008C605F" w:rsidRDefault="008C605F" w:rsidP="008C605F">
      <w:pPr>
        <w:pStyle w:val="Body"/>
        <w:spacing w:line="240" w:lineRule="auto"/>
        <w:ind w:firstLine="0"/>
        <w:rPr>
          <w:lang w:val="id-ID"/>
        </w:rPr>
      </w:pPr>
    </w:p>
    <w:p w14:paraId="223C0CE4" w14:textId="77777777" w:rsidR="00972CC5" w:rsidRDefault="00972CC5" w:rsidP="008C605F">
      <w:pPr>
        <w:pStyle w:val="Body"/>
        <w:spacing w:line="240" w:lineRule="auto"/>
        <w:ind w:firstLine="0"/>
        <w:rPr>
          <w:lang w:val="id-ID"/>
        </w:rPr>
      </w:pPr>
    </w:p>
    <w:p w14:paraId="7C6BA614" w14:textId="77777777" w:rsidR="008C605F" w:rsidRDefault="008C605F" w:rsidP="00972CC5">
      <w:pPr>
        <w:pStyle w:val="Body"/>
        <w:spacing w:line="240" w:lineRule="auto"/>
        <w:ind w:firstLine="0"/>
        <w:rPr>
          <w:rStyle w:val="hps"/>
          <w:b/>
          <w:bCs/>
          <w:lang w:val="id-ID"/>
        </w:rPr>
      </w:pPr>
      <w:r w:rsidRPr="008C605F">
        <w:rPr>
          <w:rStyle w:val="hps"/>
          <w:b/>
          <w:bCs/>
          <w:lang w:val="id-ID"/>
        </w:rPr>
        <w:t>Formulasi dan Karakterisasi Nanopartikel</w:t>
      </w:r>
    </w:p>
    <w:p w14:paraId="0751FC09" w14:textId="77777777" w:rsidR="003D0885" w:rsidRDefault="003D0885" w:rsidP="008C605F">
      <w:pPr>
        <w:pStyle w:val="Body"/>
        <w:spacing w:line="240" w:lineRule="auto"/>
        <w:ind w:firstLine="0"/>
        <w:rPr>
          <w:rStyle w:val="hps"/>
          <w:b/>
          <w:bCs/>
          <w:lang w:val="id-ID"/>
        </w:rPr>
      </w:pPr>
    </w:p>
    <w:p w14:paraId="45950547" w14:textId="2C929580" w:rsidR="003D0885" w:rsidRPr="003D0885" w:rsidRDefault="003D0885" w:rsidP="003D0885">
      <w:pPr>
        <w:spacing w:line="240" w:lineRule="auto"/>
        <w:jc w:val="center"/>
        <w:rPr>
          <w:rStyle w:val="hps"/>
          <w:b/>
          <w:bCs/>
          <w:szCs w:val="24"/>
          <w:lang w:val="id-ID"/>
        </w:rPr>
      </w:pPr>
      <w:r w:rsidRPr="00D4446F">
        <w:rPr>
          <w:b/>
          <w:bCs/>
          <w:szCs w:val="24"/>
          <w:lang w:val="id-ID"/>
        </w:rPr>
        <w:t xml:space="preserve">Tabel </w:t>
      </w:r>
      <w:r>
        <w:rPr>
          <w:b/>
          <w:bCs/>
          <w:szCs w:val="24"/>
          <w:lang w:val="id-ID"/>
        </w:rPr>
        <w:t>2</w:t>
      </w:r>
      <w:r w:rsidRPr="00D4446F">
        <w:rPr>
          <w:b/>
          <w:bCs/>
          <w:szCs w:val="24"/>
          <w:lang w:val="id-ID"/>
        </w:rPr>
        <w:t xml:space="preserve">. </w:t>
      </w:r>
      <w:r>
        <w:rPr>
          <w:b/>
          <w:bCs/>
          <w:szCs w:val="24"/>
          <w:lang w:val="id-ID"/>
        </w:rPr>
        <w:t>Formulasi Sediaan Nanopartikel</w:t>
      </w:r>
    </w:p>
    <w:tbl>
      <w:tblPr>
        <w:tblStyle w:val="TableGrid"/>
        <w:tblW w:w="4631" w:type="dxa"/>
        <w:jc w:val="center"/>
        <w:tblLayout w:type="fixed"/>
        <w:tblLook w:val="04A0" w:firstRow="1" w:lastRow="0" w:firstColumn="1" w:lastColumn="0" w:noHBand="0" w:noVBand="1"/>
      </w:tblPr>
      <w:tblGrid>
        <w:gridCol w:w="1175"/>
        <w:gridCol w:w="864"/>
        <w:gridCol w:w="864"/>
        <w:gridCol w:w="864"/>
        <w:gridCol w:w="864"/>
      </w:tblGrid>
      <w:tr w:rsidR="003D0885" w:rsidRPr="00015757" w14:paraId="4821A6BF" w14:textId="417E6E4E" w:rsidTr="00525DB0">
        <w:trPr>
          <w:jc w:val="center"/>
        </w:trPr>
        <w:tc>
          <w:tcPr>
            <w:tcW w:w="1175" w:type="dxa"/>
            <w:vAlign w:val="center"/>
          </w:tcPr>
          <w:p w14:paraId="31E7E720" w14:textId="5842D6C5" w:rsidR="003D0885" w:rsidRPr="00015757" w:rsidRDefault="003D0885" w:rsidP="003D0885">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015757">
              <w:rPr>
                <w:rFonts w:ascii="Times New Roman" w:hAnsi="Times New Roman" w:cs="Times New Roman"/>
                <w:b/>
                <w:sz w:val="20"/>
                <w:szCs w:val="20"/>
                <w:lang w:val="id-ID"/>
              </w:rPr>
              <w:t>Bahan</w:t>
            </w:r>
          </w:p>
        </w:tc>
        <w:tc>
          <w:tcPr>
            <w:tcW w:w="864" w:type="dxa"/>
          </w:tcPr>
          <w:p w14:paraId="289A94F6" w14:textId="6A6EC763" w:rsidR="003D0885" w:rsidRPr="00015757" w:rsidRDefault="003D0885" w:rsidP="003D0885">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015757">
              <w:rPr>
                <w:rFonts w:ascii="Times New Roman" w:hAnsi="Times New Roman" w:cs="Times New Roman"/>
                <w:b/>
                <w:sz w:val="20"/>
                <w:szCs w:val="20"/>
              </w:rPr>
              <w:t>F1</w:t>
            </w:r>
          </w:p>
        </w:tc>
        <w:tc>
          <w:tcPr>
            <w:tcW w:w="864" w:type="dxa"/>
          </w:tcPr>
          <w:p w14:paraId="4D516F24" w14:textId="36E423CA" w:rsidR="003D0885" w:rsidRPr="00015757" w:rsidRDefault="003D0885" w:rsidP="003D0885">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015757">
              <w:rPr>
                <w:rFonts w:ascii="Times New Roman" w:hAnsi="Times New Roman" w:cs="Times New Roman"/>
                <w:b/>
                <w:sz w:val="20"/>
                <w:szCs w:val="20"/>
              </w:rPr>
              <w:t>F2</w:t>
            </w:r>
          </w:p>
        </w:tc>
        <w:tc>
          <w:tcPr>
            <w:tcW w:w="864" w:type="dxa"/>
          </w:tcPr>
          <w:p w14:paraId="6DDF6111" w14:textId="693DDBC4" w:rsidR="003D0885" w:rsidRPr="00015757" w:rsidRDefault="003D0885" w:rsidP="003D0885">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015757">
              <w:rPr>
                <w:rFonts w:ascii="Times New Roman" w:hAnsi="Times New Roman" w:cs="Times New Roman"/>
                <w:b/>
                <w:sz w:val="20"/>
                <w:szCs w:val="20"/>
              </w:rPr>
              <w:t>F3</w:t>
            </w:r>
          </w:p>
        </w:tc>
        <w:tc>
          <w:tcPr>
            <w:tcW w:w="864" w:type="dxa"/>
          </w:tcPr>
          <w:p w14:paraId="2A5A6C78" w14:textId="0524D0D0" w:rsidR="003D0885" w:rsidRPr="00015757" w:rsidRDefault="003D0885" w:rsidP="003D0885">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015757">
              <w:rPr>
                <w:rFonts w:ascii="Times New Roman" w:hAnsi="Times New Roman" w:cs="Times New Roman"/>
                <w:b/>
                <w:sz w:val="20"/>
                <w:szCs w:val="20"/>
              </w:rPr>
              <w:t>F4</w:t>
            </w:r>
          </w:p>
        </w:tc>
      </w:tr>
      <w:tr w:rsidR="003D0885" w:rsidRPr="00015757" w14:paraId="72FBDD48" w14:textId="6A001208" w:rsidTr="00525DB0">
        <w:trPr>
          <w:jc w:val="center"/>
        </w:trPr>
        <w:tc>
          <w:tcPr>
            <w:tcW w:w="1175" w:type="dxa"/>
          </w:tcPr>
          <w:p w14:paraId="4E06D217" w14:textId="3C1174FB"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bCs/>
                <w:sz w:val="20"/>
                <w:szCs w:val="20"/>
                <w:lang w:eastAsia="zh-CN"/>
              </w:rPr>
              <w:t>Ekstrak Daun Jambu Biji</w:t>
            </w:r>
          </w:p>
        </w:tc>
        <w:tc>
          <w:tcPr>
            <w:tcW w:w="864" w:type="dxa"/>
          </w:tcPr>
          <w:p w14:paraId="76B69AFD" w14:textId="706B7089"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300 mg</w:t>
            </w:r>
          </w:p>
        </w:tc>
        <w:tc>
          <w:tcPr>
            <w:tcW w:w="864" w:type="dxa"/>
          </w:tcPr>
          <w:p w14:paraId="5664C58F" w14:textId="64C921B7"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300 mg</w:t>
            </w:r>
          </w:p>
        </w:tc>
        <w:tc>
          <w:tcPr>
            <w:tcW w:w="864" w:type="dxa"/>
          </w:tcPr>
          <w:p w14:paraId="4B7B2C24" w14:textId="131F63B1"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300 mg</w:t>
            </w:r>
          </w:p>
        </w:tc>
        <w:tc>
          <w:tcPr>
            <w:tcW w:w="864" w:type="dxa"/>
          </w:tcPr>
          <w:p w14:paraId="1FC09FF7" w14:textId="36403A98"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300 mg</w:t>
            </w:r>
          </w:p>
        </w:tc>
      </w:tr>
      <w:tr w:rsidR="003D0885" w:rsidRPr="00015757" w14:paraId="2CA8DF89" w14:textId="3BC57F27" w:rsidTr="00525DB0">
        <w:trPr>
          <w:jc w:val="center"/>
        </w:trPr>
        <w:tc>
          <w:tcPr>
            <w:tcW w:w="1175" w:type="dxa"/>
          </w:tcPr>
          <w:p w14:paraId="4365074C" w14:textId="37495E72"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bCs/>
                <w:sz w:val="20"/>
                <w:szCs w:val="20"/>
                <w:lang w:eastAsia="zh-CN"/>
              </w:rPr>
              <w:t>Dimetil Sulfoksida (Dmso) 10%</w:t>
            </w:r>
          </w:p>
        </w:tc>
        <w:tc>
          <w:tcPr>
            <w:tcW w:w="864" w:type="dxa"/>
          </w:tcPr>
          <w:p w14:paraId="15D5B711" w14:textId="5914A306"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42DCD374" w14:textId="07BEF3CD"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2EBFE954" w14:textId="439BB20D"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22ABCC64" w14:textId="470A6780"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r>
      <w:tr w:rsidR="003D0885" w:rsidRPr="00015757" w14:paraId="3D81E7A4" w14:textId="33CCEE46" w:rsidTr="00525DB0">
        <w:trPr>
          <w:jc w:val="center"/>
        </w:trPr>
        <w:tc>
          <w:tcPr>
            <w:tcW w:w="1175" w:type="dxa"/>
          </w:tcPr>
          <w:p w14:paraId="65944ECD" w14:textId="28911722"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bCs/>
                <w:sz w:val="20"/>
                <w:szCs w:val="20"/>
                <w:lang w:eastAsia="zh-CN"/>
              </w:rPr>
              <w:t>Propilenglikol</w:t>
            </w:r>
          </w:p>
        </w:tc>
        <w:tc>
          <w:tcPr>
            <w:tcW w:w="864" w:type="dxa"/>
          </w:tcPr>
          <w:p w14:paraId="05A00BFB" w14:textId="75317DFA"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67F8592C" w14:textId="06BACFEB"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707AE5F7" w14:textId="47C713A8"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57DDB404" w14:textId="3B49F118"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r>
      <w:tr w:rsidR="003D0885" w:rsidRPr="00015757" w14:paraId="71570194" w14:textId="6F4FED52" w:rsidTr="00525DB0">
        <w:trPr>
          <w:jc w:val="center"/>
        </w:trPr>
        <w:tc>
          <w:tcPr>
            <w:tcW w:w="1175" w:type="dxa"/>
          </w:tcPr>
          <w:p w14:paraId="3BA065AE" w14:textId="72BE0633"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bCs/>
                <w:sz w:val="20"/>
                <w:szCs w:val="20"/>
                <w:lang w:eastAsia="zh-CN"/>
              </w:rPr>
              <w:t>Etanol 96%</w:t>
            </w:r>
          </w:p>
        </w:tc>
        <w:tc>
          <w:tcPr>
            <w:tcW w:w="864" w:type="dxa"/>
          </w:tcPr>
          <w:p w14:paraId="13699BA8" w14:textId="1EB2F020"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55852E88" w14:textId="51B2BD43"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4FAFE2BF" w14:textId="511391AD"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685043E5" w14:textId="76C8679F"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r>
      <w:tr w:rsidR="003D0885" w:rsidRPr="00015757" w14:paraId="77B70292" w14:textId="6A49919D" w:rsidTr="00525DB0">
        <w:trPr>
          <w:jc w:val="center"/>
        </w:trPr>
        <w:tc>
          <w:tcPr>
            <w:tcW w:w="1175" w:type="dxa"/>
          </w:tcPr>
          <w:p w14:paraId="31E4735E" w14:textId="51D05345"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bCs/>
                <w:sz w:val="20"/>
                <w:szCs w:val="20"/>
                <w:lang w:eastAsia="zh-CN"/>
              </w:rPr>
              <w:t>Kitosan 1%</w:t>
            </w:r>
          </w:p>
        </w:tc>
        <w:tc>
          <w:tcPr>
            <w:tcW w:w="864" w:type="dxa"/>
          </w:tcPr>
          <w:p w14:paraId="242AA681" w14:textId="013C2D6F"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13427609" w14:textId="7CA7B9BC"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29541226" w14:textId="498D6D44"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c>
          <w:tcPr>
            <w:tcW w:w="864" w:type="dxa"/>
          </w:tcPr>
          <w:p w14:paraId="236423AE" w14:textId="51A59468"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 mL</w:t>
            </w:r>
          </w:p>
        </w:tc>
      </w:tr>
      <w:tr w:rsidR="003D0885" w:rsidRPr="00015757" w14:paraId="504854F9" w14:textId="53B9966A" w:rsidTr="00525DB0">
        <w:trPr>
          <w:jc w:val="center"/>
        </w:trPr>
        <w:tc>
          <w:tcPr>
            <w:tcW w:w="1175" w:type="dxa"/>
          </w:tcPr>
          <w:p w14:paraId="42EA89EF" w14:textId="16835CAE"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bCs/>
                <w:sz w:val="20"/>
                <w:szCs w:val="20"/>
                <w:lang w:eastAsia="zh-CN"/>
              </w:rPr>
              <w:t>Natrium Tripolipospat 0,4%</w:t>
            </w:r>
          </w:p>
        </w:tc>
        <w:tc>
          <w:tcPr>
            <w:tcW w:w="864" w:type="dxa"/>
          </w:tcPr>
          <w:p w14:paraId="3ABA6912" w14:textId="583B374A"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1 mL</w:t>
            </w:r>
          </w:p>
        </w:tc>
        <w:tc>
          <w:tcPr>
            <w:tcW w:w="864" w:type="dxa"/>
          </w:tcPr>
          <w:p w14:paraId="1C5DA9D0" w14:textId="72C50618"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 mL</w:t>
            </w:r>
          </w:p>
        </w:tc>
        <w:tc>
          <w:tcPr>
            <w:tcW w:w="864" w:type="dxa"/>
          </w:tcPr>
          <w:p w14:paraId="23A50E8E" w14:textId="0B87BC5C"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3 mL</w:t>
            </w:r>
          </w:p>
        </w:tc>
        <w:tc>
          <w:tcPr>
            <w:tcW w:w="864" w:type="dxa"/>
          </w:tcPr>
          <w:p w14:paraId="11CC2FEF" w14:textId="7151CFCA"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4 mL</w:t>
            </w:r>
          </w:p>
        </w:tc>
      </w:tr>
      <w:tr w:rsidR="003D0885" w:rsidRPr="00015757" w14:paraId="0EF21940" w14:textId="6157ABFA" w:rsidTr="00525DB0">
        <w:trPr>
          <w:jc w:val="center"/>
        </w:trPr>
        <w:tc>
          <w:tcPr>
            <w:tcW w:w="1175" w:type="dxa"/>
          </w:tcPr>
          <w:p w14:paraId="01F0A815" w14:textId="295425ED"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bCs/>
                <w:sz w:val="20"/>
                <w:szCs w:val="20"/>
                <w:lang w:eastAsia="zh-CN"/>
              </w:rPr>
              <w:t>Aqua</w:t>
            </w:r>
          </w:p>
        </w:tc>
        <w:tc>
          <w:tcPr>
            <w:tcW w:w="864" w:type="dxa"/>
          </w:tcPr>
          <w:p w14:paraId="086CD605" w14:textId="6A9D6554"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20mL</w:t>
            </w:r>
          </w:p>
        </w:tc>
        <w:tc>
          <w:tcPr>
            <w:tcW w:w="864" w:type="dxa"/>
          </w:tcPr>
          <w:p w14:paraId="525B2D9F" w14:textId="3345258D"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20mL</w:t>
            </w:r>
          </w:p>
        </w:tc>
        <w:tc>
          <w:tcPr>
            <w:tcW w:w="864" w:type="dxa"/>
          </w:tcPr>
          <w:p w14:paraId="4F09DCC8" w14:textId="7EBE6A7C"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20mL</w:t>
            </w:r>
          </w:p>
        </w:tc>
        <w:tc>
          <w:tcPr>
            <w:tcW w:w="864" w:type="dxa"/>
          </w:tcPr>
          <w:p w14:paraId="7B6D92F2" w14:textId="6A081633" w:rsidR="003D0885" w:rsidRPr="00015757" w:rsidRDefault="003D0885" w:rsidP="00525DB0">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015757">
              <w:rPr>
                <w:rFonts w:ascii="Times New Roman" w:hAnsi="Times New Roman" w:cs="Times New Roman"/>
                <w:sz w:val="20"/>
                <w:szCs w:val="20"/>
              </w:rPr>
              <w:t>20mL</w:t>
            </w:r>
          </w:p>
        </w:tc>
      </w:tr>
    </w:tbl>
    <w:p w14:paraId="1E11B51D" w14:textId="578ED11F" w:rsidR="008C605F" w:rsidRDefault="00525DB0" w:rsidP="008C605F">
      <w:pPr>
        <w:pStyle w:val="Body"/>
        <w:spacing w:line="240" w:lineRule="auto"/>
        <w:ind w:firstLine="720"/>
        <w:rPr>
          <w:rStyle w:val="hps"/>
          <w:lang w:val="id-ID"/>
        </w:rPr>
      </w:pPr>
      <w:r>
        <w:rPr>
          <w:rStyle w:val="hps"/>
          <w:lang w:val="id-ID"/>
        </w:rPr>
        <w:t xml:space="preserve">Tabel 2 menunjukkan formulasi sediaan nanopartikel. </w:t>
      </w:r>
      <w:r w:rsidR="008C605F" w:rsidRPr="008C605F">
        <w:rPr>
          <w:rStyle w:val="hps"/>
          <w:lang w:val="id-ID"/>
        </w:rPr>
        <w:t xml:space="preserve">Nanopartikel dibuat menggunakan metode gelasi ionik yang mengandalkan interaksi elektrostatik antara polimer kitosan yang bermuatan positif dan natrium tripolifosfat (NaTPP) sebagai agen taut silang (cross-linker) polianionik </w:t>
      </w:r>
      <w:sdt>
        <w:sdtPr>
          <w:rPr>
            <w:rStyle w:val="hps"/>
            <w:color w:val="000000"/>
            <w:lang w:val="id-ID"/>
          </w:rPr>
          <w:tag w:val="MENDELEY_CITATION_v3_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"/>
          <w:id w:val="436878753"/>
          <w:placeholder>
            <w:docPart w:val="DefaultPlaceholder_-1854013440"/>
          </w:placeholder>
        </w:sdtPr>
        <w:sdtContent>
          <w:r w:rsidR="00BE6DA5" w:rsidRPr="00BE6DA5">
            <w:rPr>
              <w:rStyle w:val="hps"/>
              <w:color w:val="000000"/>
              <w:lang w:val="id-ID"/>
            </w:rPr>
            <w:t>(Abdassah, 2017)</w:t>
          </w:r>
        </w:sdtContent>
      </w:sdt>
      <w:r>
        <w:rPr>
          <w:rStyle w:val="hps"/>
          <w:lang w:val="id-ID"/>
        </w:rPr>
        <w:t xml:space="preserve">. </w:t>
      </w:r>
      <w:r w:rsidR="008C605F" w:rsidRPr="008C605F">
        <w:rPr>
          <w:rStyle w:val="hps"/>
          <w:lang w:val="id-ID"/>
        </w:rPr>
        <w:t xml:space="preserve">Berdasarkan evaluasi stabilitas fisik selama 5 hari, Formula 4 (F4) terpilih sebagai formula terbaik karena tidak menunjukkan perubahan warna, kekeruhan, maupun endapan </w:t>
      </w:r>
      <w:sdt>
        <w:sdtPr>
          <w:rPr>
            <w:rStyle w:val="hps"/>
            <w:color w:val="000000"/>
            <w:lang w:val="id-ID"/>
          </w:rPr>
          <w:tag w:val="MENDELEY_CITATION_v3_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"/>
          <w:id w:val="548574138"/>
          <w:placeholder>
            <w:docPart w:val="DefaultPlaceholder_-1854013440"/>
          </w:placeholder>
        </w:sdtPr>
        <w:sdtContent>
          <w:r w:rsidR="00BE6DA5" w:rsidRPr="00BE6DA5">
            <w:rPr>
              <w:rStyle w:val="hps"/>
              <w:color w:val="000000"/>
              <w:lang w:val="id-ID"/>
            </w:rPr>
            <w:t>(Arozal et al., 2021)</w:t>
          </w:r>
        </w:sdtContent>
      </w:sdt>
      <w:r>
        <w:rPr>
          <w:rStyle w:val="hps"/>
          <w:lang w:val="id-ID"/>
        </w:rPr>
        <w:t>.</w:t>
      </w:r>
    </w:p>
    <w:p w14:paraId="44EE7548" w14:textId="77777777" w:rsidR="008E6721" w:rsidRDefault="008E6721" w:rsidP="008C605F">
      <w:pPr>
        <w:pStyle w:val="Body"/>
        <w:spacing w:line="240" w:lineRule="auto"/>
        <w:ind w:firstLine="720"/>
        <w:rPr>
          <w:rStyle w:val="hps"/>
          <w:lang w:val="id-ID"/>
        </w:rPr>
      </w:pPr>
    </w:p>
    <w:p w14:paraId="3C561CC7" w14:textId="77777777" w:rsidR="00015757" w:rsidRDefault="00015757" w:rsidP="00015757">
      <w:pPr>
        <w:spacing w:line="240" w:lineRule="auto"/>
        <w:jc w:val="center"/>
        <w:rPr>
          <w:b/>
          <w:bCs/>
          <w:szCs w:val="24"/>
          <w:lang w:val="id-ID"/>
        </w:rPr>
      </w:pPr>
      <w:r>
        <w:rPr>
          <w:b/>
          <w:bCs/>
          <w:szCs w:val="24"/>
          <w:lang w:val="id-ID"/>
        </w:rPr>
        <w:t>Gambar</w:t>
      </w:r>
      <w:r w:rsidRPr="00D4446F">
        <w:rPr>
          <w:b/>
          <w:bCs/>
          <w:szCs w:val="24"/>
          <w:lang w:val="id-ID"/>
        </w:rPr>
        <w:t xml:space="preserve"> </w:t>
      </w:r>
      <w:r>
        <w:rPr>
          <w:b/>
          <w:bCs/>
          <w:szCs w:val="24"/>
          <w:lang w:val="id-ID"/>
        </w:rPr>
        <w:t>1</w:t>
      </w:r>
      <w:r w:rsidRPr="00D4446F">
        <w:rPr>
          <w:b/>
          <w:bCs/>
          <w:szCs w:val="24"/>
          <w:lang w:val="id-ID"/>
        </w:rPr>
        <w:t xml:space="preserve">. </w:t>
      </w:r>
      <w:r w:rsidRPr="003D0885">
        <w:rPr>
          <w:b/>
          <w:bCs/>
          <w:szCs w:val="24"/>
          <w:lang w:val="id-ID"/>
        </w:rPr>
        <w:t>Morfologi Nanopartikel Ekstrak Daun Jambu Biji Menggunakan Transmission Electron Microscope (TEM)</w:t>
      </w:r>
    </w:p>
    <w:p w14:paraId="4E9AC0E7" w14:textId="77777777" w:rsidR="00015757" w:rsidRPr="003D0885" w:rsidRDefault="00015757" w:rsidP="00015757">
      <w:pPr>
        <w:spacing w:line="240" w:lineRule="auto"/>
        <w:jc w:val="center"/>
        <w:rPr>
          <w:rStyle w:val="hps"/>
          <w:b/>
          <w:bCs/>
          <w:szCs w:val="24"/>
          <w:lang w:val="id-ID"/>
        </w:rPr>
      </w:pPr>
      <w:r>
        <w:rPr>
          <w:noProof/>
        </w:rPr>
        <w:drawing>
          <wp:anchor distT="0" distB="0" distL="114300" distR="114300" simplePos="0" relativeHeight="251661312" behindDoc="1" locked="0" layoutInCell="1" allowOverlap="1" wp14:anchorId="12531E52" wp14:editId="19BEE9DC">
            <wp:simplePos x="0" y="0"/>
            <wp:positionH relativeFrom="column">
              <wp:posOffset>364490</wp:posOffset>
            </wp:positionH>
            <wp:positionV relativeFrom="paragraph">
              <wp:posOffset>113665</wp:posOffset>
            </wp:positionV>
            <wp:extent cx="1985010" cy="1985010"/>
            <wp:effectExtent l="19050" t="19050" r="15240" b="15240"/>
            <wp:wrapNone/>
            <wp:docPr id="602389311" name="Picture 602389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85010" cy="198501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21E74A1E" w14:textId="77777777" w:rsidR="00015757" w:rsidRDefault="00015757" w:rsidP="00015757">
      <w:pPr>
        <w:pStyle w:val="Body"/>
        <w:spacing w:line="240" w:lineRule="auto"/>
        <w:ind w:firstLine="0"/>
        <w:rPr>
          <w:rStyle w:val="hps"/>
          <w:lang w:val="id-ID"/>
        </w:rPr>
      </w:pPr>
    </w:p>
    <w:p w14:paraId="41131F77" w14:textId="77777777" w:rsidR="00015757" w:rsidRPr="008C605F" w:rsidRDefault="00015757" w:rsidP="00015757">
      <w:pPr>
        <w:pStyle w:val="Body"/>
        <w:spacing w:line="240" w:lineRule="auto"/>
        <w:ind w:firstLine="0"/>
        <w:rPr>
          <w:rStyle w:val="hps"/>
          <w:lang w:val="id-ID"/>
        </w:rPr>
      </w:pPr>
    </w:p>
    <w:p w14:paraId="15AAE569" w14:textId="77777777" w:rsidR="00015757" w:rsidRDefault="00015757" w:rsidP="00015757">
      <w:pPr>
        <w:pStyle w:val="Body"/>
        <w:spacing w:line="240" w:lineRule="auto"/>
        <w:ind w:firstLine="426"/>
        <w:rPr>
          <w:rStyle w:val="hps"/>
          <w:lang w:val="id-ID"/>
        </w:rPr>
      </w:pPr>
    </w:p>
    <w:p w14:paraId="582FA411" w14:textId="77777777" w:rsidR="00015757" w:rsidRDefault="00015757" w:rsidP="00015757">
      <w:pPr>
        <w:pStyle w:val="Body"/>
        <w:spacing w:line="240" w:lineRule="auto"/>
        <w:ind w:firstLine="426"/>
        <w:rPr>
          <w:rStyle w:val="hps"/>
          <w:lang w:val="id-ID"/>
        </w:rPr>
      </w:pPr>
    </w:p>
    <w:p w14:paraId="36B5FF7C" w14:textId="77777777" w:rsidR="00015757" w:rsidRDefault="00015757" w:rsidP="00015757">
      <w:pPr>
        <w:pStyle w:val="Body"/>
        <w:spacing w:line="240" w:lineRule="auto"/>
        <w:ind w:firstLine="426"/>
        <w:rPr>
          <w:rStyle w:val="hps"/>
          <w:lang w:val="id-ID"/>
        </w:rPr>
      </w:pPr>
    </w:p>
    <w:p w14:paraId="7F1713AE" w14:textId="77777777" w:rsidR="00015757" w:rsidRDefault="00015757" w:rsidP="00015757">
      <w:pPr>
        <w:pStyle w:val="Body"/>
        <w:spacing w:line="240" w:lineRule="auto"/>
        <w:ind w:firstLine="426"/>
        <w:rPr>
          <w:rStyle w:val="hps"/>
          <w:lang w:val="id-ID"/>
        </w:rPr>
      </w:pPr>
    </w:p>
    <w:p w14:paraId="335B0009" w14:textId="77777777" w:rsidR="00015757" w:rsidRDefault="00015757" w:rsidP="00015757">
      <w:pPr>
        <w:pStyle w:val="Body"/>
        <w:spacing w:line="240" w:lineRule="auto"/>
        <w:ind w:firstLine="426"/>
        <w:rPr>
          <w:rStyle w:val="hps"/>
          <w:lang w:val="id-ID"/>
        </w:rPr>
      </w:pPr>
    </w:p>
    <w:p w14:paraId="451D1CA1" w14:textId="77777777" w:rsidR="00015757" w:rsidRDefault="00015757" w:rsidP="00015757">
      <w:pPr>
        <w:pStyle w:val="Body"/>
        <w:spacing w:line="240" w:lineRule="auto"/>
        <w:ind w:firstLine="426"/>
        <w:rPr>
          <w:rStyle w:val="hps"/>
          <w:lang w:val="id-ID"/>
        </w:rPr>
      </w:pPr>
    </w:p>
    <w:p w14:paraId="08E031A5" w14:textId="77777777" w:rsidR="00015757" w:rsidRDefault="00015757" w:rsidP="00015757">
      <w:pPr>
        <w:pStyle w:val="Body"/>
        <w:spacing w:line="240" w:lineRule="auto"/>
        <w:ind w:firstLine="426"/>
        <w:rPr>
          <w:rStyle w:val="hps"/>
          <w:lang w:val="id-ID"/>
        </w:rPr>
      </w:pPr>
    </w:p>
    <w:p w14:paraId="1BDD42A9" w14:textId="77777777" w:rsidR="00015757" w:rsidRDefault="00015757" w:rsidP="00015757">
      <w:pPr>
        <w:pStyle w:val="Body"/>
        <w:spacing w:line="240" w:lineRule="auto"/>
        <w:ind w:firstLine="426"/>
        <w:rPr>
          <w:rStyle w:val="hps"/>
          <w:lang w:val="id-ID"/>
        </w:rPr>
      </w:pPr>
    </w:p>
    <w:p w14:paraId="22E8140E" w14:textId="77777777" w:rsidR="00015757" w:rsidRDefault="00015757" w:rsidP="008C605F">
      <w:pPr>
        <w:pStyle w:val="Body"/>
        <w:spacing w:line="240" w:lineRule="auto"/>
        <w:ind w:firstLine="720"/>
        <w:rPr>
          <w:rStyle w:val="hps"/>
          <w:b/>
          <w:bCs/>
          <w:lang w:val="id-ID"/>
        </w:rPr>
      </w:pPr>
    </w:p>
    <w:p w14:paraId="140CC76C" w14:textId="503DFAFE" w:rsidR="008C605F" w:rsidRPr="00525DB0" w:rsidRDefault="00525DB0" w:rsidP="00525DB0">
      <w:pPr>
        <w:spacing w:line="240" w:lineRule="auto"/>
        <w:ind w:firstLine="720"/>
        <w:rPr>
          <w:rStyle w:val="hps"/>
          <w:b/>
          <w:bCs/>
          <w:szCs w:val="24"/>
          <w:lang w:val="id-ID"/>
        </w:rPr>
      </w:pPr>
      <w:r w:rsidRPr="00525DB0">
        <w:rPr>
          <w:szCs w:val="24"/>
          <w:lang w:val="id-ID"/>
        </w:rPr>
        <w:t xml:space="preserve">Gambar </w:t>
      </w:r>
      <w:r>
        <w:rPr>
          <w:szCs w:val="24"/>
          <w:lang w:val="id-ID"/>
        </w:rPr>
        <w:t>menunjukkan</w:t>
      </w:r>
      <w:r w:rsidRPr="00525DB0">
        <w:rPr>
          <w:szCs w:val="24"/>
          <w:lang w:val="id-ID"/>
        </w:rPr>
        <w:t xml:space="preserve"> </w:t>
      </w:r>
      <w:r>
        <w:rPr>
          <w:szCs w:val="24"/>
          <w:lang w:val="id-ID"/>
        </w:rPr>
        <w:t>morfologi nanopartikel ekstrak daun jambu biji menggunakan</w:t>
      </w:r>
      <w:r w:rsidRPr="00525DB0">
        <w:rPr>
          <w:szCs w:val="24"/>
          <w:lang w:val="id-ID"/>
        </w:rPr>
        <w:t xml:space="preserve"> Transmission Electron Microscope (TEM).</w:t>
      </w:r>
      <w:r>
        <w:rPr>
          <w:b/>
          <w:bCs/>
          <w:szCs w:val="24"/>
          <w:lang w:val="id-ID"/>
        </w:rPr>
        <w:t xml:space="preserve"> </w:t>
      </w:r>
      <w:r w:rsidR="008C605F" w:rsidRPr="008C605F">
        <w:rPr>
          <w:rStyle w:val="hps"/>
          <w:lang w:val="id-ID"/>
        </w:rPr>
        <w:t xml:space="preserve">Hasil karakterisasi ukuran partikel menggunakan Particle Size Analyzer menunjukkan ukuran rata-rata globul sebesar 923,6 nm dengan Indeks Polidispersitas (PdI) sebesar 0,606. Ukuran ini memenuhi rentang sistem nanopartikel (&lt;1000 nm) dan terdispersi relatif homogen </w:t>
      </w:r>
      <w:sdt>
        <w:sdtPr>
          <w:rPr>
            <w:rStyle w:val="hps"/>
            <w:color w:val="000000"/>
            <w:lang w:val="id-ID"/>
          </w:rPr>
          <w:tag w:val="MENDELEY_CITATION_v3_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"/>
          <w:id w:val="-1275017299"/>
          <w:placeholder>
            <w:docPart w:val="DefaultPlaceholder_-1854013440"/>
          </w:placeholder>
        </w:sdtPr>
        <w:sdtContent>
          <w:r w:rsidR="00BE6DA5" w:rsidRPr="00BE6DA5">
            <w:rPr>
              <w:rStyle w:val="hps"/>
              <w:color w:val="000000"/>
              <w:lang w:val="id-ID"/>
            </w:rPr>
            <w:t>(Putri, 2019)</w:t>
          </w:r>
        </w:sdtContent>
      </w:sdt>
      <w:r>
        <w:rPr>
          <w:rStyle w:val="hps"/>
          <w:lang w:val="id-ID"/>
        </w:rPr>
        <w:t xml:space="preserve">. </w:t>
      </w:r>
      <w:r w:rsidR="008C605F" w:rsidRPr="008C605F">
        <w:rPr>
          <w:rStyle w:val="hps"/>
          <w:lang w:val="id-ID"/>
        </w:rPr>
        <w:t xml:space="preserve">Analisis potensial zeta menunjukkan nilai +21,6 mV. Nilai potensial zeta positif yang cukup jauh dari angka nol ini mengindikasikan adanya gaya tolak-menolak elektrostatik antarpartikel yang memadai untuk mencegah terjadinya agregasi (penggumpalan), sehingga sistem koloid tetap stabil </w:t>
      </w:r>
      <w:sdt>
        <w:sdtPr>
          <w:rPr>
            <w:rStyle w:val="hps"/>
            <w:color w:val="000000"/>
            <w:lang w:val="id-ID"/>
          </w:rPr>
          <w:tag w:val="MENDELEY_CITATION_v3_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"/>
          <w:id w:val="-699394121"/>
          <w:placeholder>
            <w:docPart w:val="DefaultPlaceholder_-1854013440"/>
          </w:placeholder>
        </w:sdtPr>
        <w:sdtContent>
          <w:r w:rsidR="00BE6DA5" w:rsidRPr="00BE6DA5">
            <w:rPr>
              <w:rStyle w:val="hps"/>
              <w:color w:val="000000"/>
              <w:lang w:val="id-ID"/>
            </w:rPr>
            <w:t>(B. P. O. dan M. R. Indonesia, 2012)</w:t>
          </w:r>
        </w:sdtContent>
      </w:sdt>
      <w:r>
        <w:rPr>
          <w:rStyle w:val="hps"/>
          <w:lang w:val="id-ID"/>
        </w:rPr>
        <w:t xml:space="preserve">. </w:t>
      </w:r>
      <w:r w:rsidR="008C605F" w:rsidRPr="008C605F">
        <w:rPr>
          <w:rStyle w:val="hps"/>
          <w:lang w:val="id-ID"/>
        </w:rPr>
        <w:t xml:space="preserve">Pengamatan morfologi menggunakan Transmission Electron Microscope (TEM) mengonfirmasi bahwa partikel berbentuk sferis dan seragam. Sediaan nanopartikel cair tersebut kemudian dikeringkan menjadi serbuk menggunakan teknik freeze drying </w:t>
      </w:r>
      <w:sdt>
        <w:sdtPr>
          <w:rPr>
            <w:rStyle w:val="hps"/>
            <w:color w:val="000000"/>
            <w:lang w:val="id-ID"/>
          </w:rPr>
          <w:tag w:val="MENDELEY_CITATION_v3_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"/>
          <w:id w:val="1531611704"/>
          <w:placeholder>
            <w:docPart w:val="DefaultPlaceholder_-1854013440"/>
          </w:placeholder>
        </w:sdtPr>
        <w:sdtContent>
          <w:r w:rsidR="00BE6DA5" w:rsidRPr="00BE6DA5">
            <w:rPr>
              <w:rStyle w:val="hps"/>
              <w:color w:val="000000"/>
              <w:lang w:val="id-ID"/>
            </w:rPr>
            <w:t>(Gaidhani et al., 2015)</w:t>
          </w:r>
        </w:sdtContent>
      </w:sdt>
      <w:r>
        <w:rPr>
          <w:rStyle w:val="hps"/>
          <w:lang w:val="id-ID"/>
        </w:rPr>
        <w:t>.</w:t>
      </w:r>
    </w:p>
    <w:p w14:paraId="70A6FA6A" w14:textId="77777777" w:rsidR="003D0885" w:rsidRDefault="003D0885" w:rsidP="00015757">
      <w:pPr>
        <w:pStyle w:val="Body"/>
        <w:spacing w:line="240" w:lineRule="auto"/>
        <w:ind w:firstLine="0"/>
        <w:rPr>
          <w:rStyle w:val="hps"/>
          <w:lang w:val="id-ID"/>
        </w:rPr>
      </w:pPr>
    </w:p>
    <w:p w14:paraId="3135730F" w14:textId="77777777" w:rsidR="003D0885" w:rsidRDefault="003D0885" w:rsidP="003D0885">
      <w:pPr>
        <w:pStyle w:val="Body"/>
        <w:spacing w:line="240" w:lineRule="auto"/>
        <w:ind w:firstLine="0"/>
        <w:rPr>
          <w:b/>
          <w:bCs/>
          <w:lang w:val="id-ID"/>
        </w:rPr>
      </w:pPr>
      <w:r w:rsidRPr="003D0885">
        <w:rPr>
          <w:b/>
          <w:bCs/>
          <w:lang w:val="id-ID"/>
        </w:rPr>
        <w:t>Evaluasi Mutu Fisik Sediaan Nanosuspensi</w:t>
      </w:r>
    </w:p>
    <w:p w14:paraId="2AEECC65" w14:textId="77777777" w:rsidR="00525DB0" w:rsidRDefault="00525DB0" w:rsidP="003D0885">
      <w:pPr>
        <w:pStyle w:val="Body"/>
        <w:spacing w:line="240" w:lineRule="auto"/>
        <w:ind w:firstLine="0"/>
        <w:rPr>
          <w:lang w:val="id-ID"/>
        </w:rPr>
      </w:pPr>
    </w:p>
    <w:p w14:paraId="234DAD22" w14:textId="72CAFA97" w:rsidR="00972CC5" w:rsidRPr="00525DB0" w:rsidRDefault="00525DB0" w:rsidP="00525DB0">
      <w:pPr>
        <w:spacing w:line="240" w:lineRule="auto"/>
        <w:jc w:val="center"/>
        <w:rPr>
          <w:b/>
          <w:bCs/>
          <w:szCs w:val="24"/>
          <w:lang w:val="id-ID"/>
        </w:rPr>
      </w:pPr>
      <w:r w:rsidRPr="00D4446F">
        <w:rPr>
          <w:b/>
          <w:bCs/>
          <w:szCs w:val="24"/>
          <w:lang w:val="id-ID"/>
        </w:rPr>
        <w:t xml:space="preserve">Tabel </w:t>
      </w:r>
      <w:r>
        <w:rPr>
          <w:b/>
          <w:bCs/>
          <w:szCs w:val="24"/>
          <w:lang w:val="id-ID"/>
        </w:rPr>
        <w:t>3</w:t>
      </w:r>
      <w:r w:rsidRPr="00D4446F">
        <w:rPr>
          <w:b/>
          <w:bCs/>
          <w:szCs w:val="24"/>
          <w:lang w:val="id-ID"/>
        </w:rPr>
        <w:t xml:space="preserve">. </w:t>
      </w:r>
      <w:r>
        <w:rPr>
          <w:b/>
          <w:bCs/>
          <w:szCs w:val="24"/>
          <w:lang w:val="id-ID"/>
        </w:rPr>
        <w:t>Hasil Evaluasi Fisik Sediaan Nanosuspensi</w:t>
      </w:r>
    </w:p>
    <w:tbl>
      <w:tblPr>
        <w:tblStyle w:val="TableGridLight"/>
        <w:tblW w:w="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250"/>
        <w:gridCol w:w="1283"/>
        <w:gridCol w:w="1394"/>
      </w:tblGrid>
      <w:tr w:rsidR="00972CC5" w:rsidRPr="00972CC5" w14:paraId="6ACE8B83" w14:textId="77777777" w:rsidTr="00525DB0">
        <w:trPr>
          <w:trHeight w:val="144"/>
          <w:jc w:val="center"/>
        </w:trPr>
        <w:tc>
          <w:tcPr>
            <w:tcW w:w="535" w:type="dxa"/>
            <w:hideMark/>
          </w:tcPr>
          <w:p w14:paraId="37A7581E" w14:textId="2527E2AF" w:rsidR="00972CC5" w:rsidRPr="00972CC5" w:rsidRDefault="00972CC5" w:rsidP="00525DB0">
            <w:pPr>
              <w:pStyle w:val="Body"/>
              <w:spacing w:line="240" w:lineRule="auto"/>
              <w:ind w:firstLine="0"/>
              <w:jc w:val="center"/>
              <w:rPr>
                <w:sz w:val="20"/>
              </w:rPr>
            </w:pPr>
            <w:r>
              <w:rPr>
                <w:b/>
                <w:bCs/>
                <w:sz w:val="20"/>
              </w:rPr>
              <w:t>No</w:t>
            </w:r>
          </w:p>
        </w:tc>
        <w:tc>
          <w:tcPr>
            <w:tcW w:w="1249" w:type="dxa"/>
            <w:hideMark/>
          </w:tcPr>
          <w:p w14:paraId="29EC4679" w14:textId="77777777" w:rsidR="00972CC5" w:rsidRPr="00972CC5" w:rsidRDefault="00972CC5" w:rsidP="00525DB0">
            <w:pPr>
              <w:pStyle w:val="Body"/>
              <w:spacing w:line="240" w:lineRule="auto"/>
              <w:ind w:firstLine="0"/>
              <w:jc w:val="center"/>
              <w:rPr>
                <w:sz w:val="20"/>
              </w:rPr>
            </w:pPr>
            <w:r w:rsidRPr="00972CC5">
              <w:rPr>
                <w:b/>
                <w:bCs/>
                <w:sz w:val="20"/>
              </w:rPr>
              <w:t>Parameter Evaluasi</w:t>
            </w:r>
          </w:p>
        </w:tc>
        <w:tc>
          <w:tcPr>
            <w:tcW w:w="0" w:type="auto"/>
            <w:hideMark/>
          </w:tcPr>
          <w:p w14:paraId="6858660C" w14:textId="77777777" w:rsidR="00972CC5" w:rsidRPr="00972CC5" w:rsidRDefault="00972CC5" w:rsidP="00525DB0">
            <w:pPr>
              <w:pStyle w:val="Body"/>
              <w:spacing w:line="240" w:lineRule="auto"/>
              <w:ind w:firstLine="0"/>
              <w:jc w:val="center"/>
              <w:rPr>
                <w:sz w:val="20"/>
              </w:rPr>
            </w:pPr>
            <w:r w:rsidRPr="00972CC5">
              <w:rPr>
                <w:b/>
                <w:bCs/>
                <w:sz w:val="20"/>
              </w:rPr>
              <w:t>Hasil Pengamatan (Selama 4 Minggu)</w:t>
            </w:r>
          </w:p>
        </w:tc>
        <w:tc>
          <w:tcPr>
            <w:tcW w:w="0" w:type="auto"/>
            <w:hideMark/>
          </w:tcPr>
          <w:p w14:paraId="224FCF40" w14:textId="77777777" w:rsidR="00972CC5" w:rsidRPr="00972CC5" w:rsidRDefault="00972CC5" w:rsidP="00525DB0">
            <w:pPr>
              <w:pStyle w:val="Body"/>
              <w:spacing w:line="240" w:lineRule="auto"/>
              <w:ind w:firstLine="0"/>
              <w:jc w:val="center"/>
              <w:rPr>
                <w:sz w:val="20"/>
              </w:rPr>
            </w:pPr>
            <w:r w:rsidRPr="00972CC5">
              <w:rPr>
                <w:b/>
                <w:bCs/>
                <w:sz w:val="20"/>
              </w:rPr>
              <w:t>Keterangan / Pustaka Rujukan</w:t>
            </w:r>
          </w:p>
        </w:tc>
      </w:tr>
      <w:tr w:rsidR="00972CC5" w:rsidRPr="00972CC5" w14:paraId="215FA978" w14:textId="77777777" w:rsidTr="00525DB0">
        <w:trPr>
          <w:trHeight w:val="144"/>
          <w:jc w:val="center"/>
        </w:trPr>
        <w:tc>
          <w:tcPr>
            <w:tcW w:w="535" w:type="dxa"/>
            <w:hideMark/>
          </w:tcPr>
          <w:p w14:paraId="10CB0273" w14:textId="77777777" w:rsidR="00972CC5" w:rsidRPr="00972CC5" w:rsidRDefault="00972CC5" w:rsidP="00525DB0">
            <w:pPr>
              <w:pStyle w:val="Body"/>
              <w:spacing w:line="240" w:lineRule="auto"/>
              <w:ind w:firstLine="0"/>
              <w:jc w:val="center"/>
              <w:rPr>
                <w:sz w:val="20"/>
              </w:rPr>
            </w:pPr>
            <w:r w:rsidRPr="00972CC5">
              <w:rPr>
                <w:sz w:val="20"/>
              </w:rPr>
              <w:t>1</w:t>
            </w:r>
          </w:p>
        </w:tc>
        <w:tc>
          <w:tcPr>
            <w:tcW w:w="1249" w:type="dxa"/>
            <w:hideMark/>
          </w:tcPr>
          <w:p w14:paraId="5729B1F2" w14:textId="77777777" w:rsidR="00972CC5" w:rsidRPr="00972CC5" w:rsidRDefault="00972CC5" w:rsidP="00525DB0">
            <w:pPr>
              <w:pStyle w:val="Body"/>
              <w:spacing w:line="240" w:lineRule="auto"/>
              <w:ind w:firstLine="0"/>
              <w:jc w:val="center"/>
              <w:rPr>
                <w:sz w:val="20"/>
              </w:rPr>
            </w:pPr>
            <w:r w:rsidRPr="00972CC5">
              <w:rPr>
                <w:sz w:val="20"/>
              </w:rPr>
              <w:t>Organoleptis</w:t>
            </w:r>
          </w:p>
        </w:tc>
        <w:tc>
          <w:tcPr>
            <w:tcW w:w="0" w:type="auto"/>
            <w:hideMark/>
          </w:tcPr>
          <w:p w14:paraId="759C6548" w14:textId="77777777" w:rsidR="00972CC5" w:rsidRPr="00972CC5" w:rsidRDefault="00972CC5" w:rsidP="00525DB0">
            <w:pPr>
              <w:pStyle w:val="Body"/>
              <w:spacing w:line="240" w:lineRule="auto"/>
              <w:ind w:firstLine="0"/>
              <w:jc w:val="center"/>
              <w:rPr>
                <w:sz w:val="20"/>
              </w:rPr>
            </w:pPr>
            <w:r w:rsidRPr="00972CC5">
              <w:rPr>
                <w:sz w:val="20"/>
              </w:rPr>
              <w:t xml:space="preserve">Warna kuning kecoklatan, bau aromatik </w:t>
            </w:r>
            <w:r w:rsidRPr="00972CC5">
              <w:rPr>
                <w:i/>
                <w:iCs/>
                <w:sz w:val="20"/>
              </w:rPr>
              <w:t>mint</w:t>
            </w:r>
          </w:p>
        </w:tc>
        <w:tc>
          <w:tcPr>
            <w:tcW w:w="0" w:type="auto"/>
            <w:hideMark/>
          </w:tcPr>
          <w:p w14:paraId="0BE6693B" w14:textId="77777777" w:rsidR="00972CC5" w:rsidRPr="00972CC5" w:rsidRDefault="00972CC5" w:rsidP="00525DB0">
            <w:pPr>
              <w:pStyle w:val="Body"/>
              <w:spacing w:line="240" w:lineRule="auto"/>
              <w:ind w:firstLine="0"/>
              <w:jc w:val="center"/>
              <w:rPr>
                <w:sz w:val="20"/>
              </w:rPr>
            </w:pPr>
            <w:r w:rsidRPr="00972CC5">
              <w:rPr>
                <w:sz w:val="20"/>
              </w:rPr>
              <w:t>Stabil secara fisik</w:t>
            </w:r>
          </w:p>
        </w:tc>
      </w:tr>
      <w:tr w:rsidR="00972CC5" w:rsidRPr="00972CC5" w14:paraId="5D6DBB85" w14:textId="77777777" w:rsidTr="00525DB0">
        <w:trPr>
          <w:trHeight w:val="144"/>
          <w:jc w:val="center"/>
        </w:trPr>
        <w:tc>
          <w:tcPr>
            <w:tcW w:w="535" w:type="dxa"/>
            <w:hideMark/>
          </w:tcPr>
          <w:p w14:paraId="6DF51A70" w14:textId="77777777" w:rsidR="00972CC5" w:rsidRPr="00972CC5" w:rsidRDefault="00972CC5" w:rsidP="00525DB0">
            <w:pPr>
              <w:pStyle w:val="Body"/>
              <w:spacing w:line="240" w:lineRule="auto"/>
              <w:ind w:firstLine="0"/>
              <w:jc w:val="center"/>
              <w:rPr>
                <w:sz w:val="20"/>
              </w:rPr>
            </w:pPr>
            <w:r w:rsidRPr="00972CC5">
              <w:rPr>
                <w:sz w:val="20"/>
              </w:rPr>
              <w:t>2</w:t>
            </w:r>
          </w:p>
        </w:tc>
        <w:tc>
          <w:tcPr>
            <w:tcW w:w="1249" w:type="dxa"/>
            <w:hideMark/>
          </w:tcPr>
          <w:p w14:paraId="6F041D37" w14:textId="77777777" w:rsidR="00972CC5" w:rsidRPr="00972CC5" w:rsidRDefault="00972CC5" w:rsidP="00525DB0">
            <w:pPr>
              <w:pStyle w:val="Body"/>
              <w:spacing w:line="240" w:lineRule="auto"/>
              <w:ind w:firstLine="0"/>
              <w:jc w:val="center"/>
              <w:rPr>
                <w:sz w:val="20"/>
              </w:rPr>
            </w:pPr>
            <w:r w:rsidRPr="00972CC5">
              <w:rPr>
                <w:sz w:val="20"/>
              </w:rPr>
              <w:t>Nilai pH</w:t>
            </w:r>
          </w:p>
        </w:tc>
        <w:tc>
          <w:tcPr>
            <w:tcW w:w="0" w:type="auto"/>
            <w:hideMark/>
          </w:tcPr>
          <w:p w14:paraId="0BE1C1CB" w14:textId="77777777" w:rsidR="00972CC5" w:rsidRPr="00972CC5" w:rsidRDefault="00972CC5" w:rsidP="00525DB0">
            <w:pPr>
              <w:pStyle w:val="Body"/>
              <w:spacing w:line="240" w:lineRule="auto"/>
              <w:ind w:firstLine="0"/>
              <w:jc w:val="center"/>
              <w:rPr>
                <w:sz w:val="20"/>
              </w:rPr>
            </w:pPr>
            <w:r w:rsidRPr="00972CC5">
              <w:rPr>
                <w:sz w:val="20"/>
              </w:rPr>
              <w:t>4,18 – 4,21</w:t>
            </w:r>
          </w:p>
        </w:tc>
        <w:tc>
          <w:tcPr>
            <w:tcW w:w="0" w:type="auto"/>
            <w:hideMark/>
          </w:tcPr>
          <w:p w14:paraId="6ED43121" w14:textId="372617B9" w:rsidR="00972CC5" w:rsidRPr="00972CC5" w:rsidRDefault="00972CC5" w:rsidP="00525DB0">
            <w:pPr>
              <w:pStyle w:val="Body"/>
              <w:spacing w:line="240" w:lineRule="auto"/>
              <w:ind w:firstLine="0"/>
              <w:jc w:val="center"/>
              <w:rPr>
                <w:sz w:val="20"/>
              </w:rPr>
            </w:pPr>
            <w:r w:rsidRPr="00972CC5">
              <w:rPr>
                <w:sz w:val="20"/>
              </w:rPr>
              <w:t>Terjaga oleh dapar fosfat</w:t>
            </w:r>
          </w:p>
        </w:tc>
      </w:tr>
      <w:tr w:rsidR="00972CC5" w:rsidRPr="00972CC5" w14:paraId="0A5AD1B2" w14:textId="77777777" w:rsidTr="00525DB0">
        <w:trPr>
          <w:trHeight w:val="144"/>
          <w:jc w:val="center"/>
        </w:trPr>
        <w:tc>
          <w:tcPr>
            <w:tcW w:w="535" w:type="dxa"/>
            <w:hideMark/>
          </w:tcPr>
          <w:p w14:paraId="55BFB2F5" w14:textId="77777777" w:rsidR="00972CC5" w:rsidRPr="00972CC5" w:rsidRDefault="00972CC5" w:rsidP="00525DB0">
            <w:pPr>
              <w:pStyle w:val="Body"/>
              <w:spacing w:line="240" w:lineRule="auto"/>
              <w:ind w:firstLine="0"/>
              <w:jc w:val="center"/>
              <w:rPr>
                <w:sz w:val="20"/>
              </w:rPr>
            </w:pPr>
            <w:r w:rsidRPr="00972CC5">
              <w:rPr>
                <w:sz w:val="20"/>
              </w:rPr>
              <w:t>3</w:t>
            </w:r>
          </w:p>
        </w:tc>
        <w:tc>
          <w:tcPr>
            <w:tcW w:w="1249" w:type="dxa"/>
            <w:hideMark/>
          </w:tcPr>
          <w:p w14:paraId="36415272" w14:textId="77777777" w:rsidR="00972CC5" w:rsidRPr="00972CC5" w:rsidRDefault="00972CC5" w:rsidP="00525DB0">
            <w:pPr>
              <w:pStyle w:val="Body"/>
              <w:spacing w:line="240" w:lineRule="auto"/>
              <w:ind w:firstLine="0"/>
              <w:jc w:val="center"/>
              <w:rPr>
                <w:sz w:val="20"/>
              </w:rPr>
            </w:pPr>
            <w:r w:rsidRPr="00972CC5">
              <w:rPr>
                <w:sz w:val="20"/>
              </w:rPr>
              <w:t>Bobot Jenis</w:t>
            </w:r>
          </w:p>
        </w:tc>
        <w:tc>
          <w:tcPr>
            <w:tcW w:w="0" w:type="auto"/>
            <w:hideMark/>
          </w:tcPr>
          <w:p w14:paraId="0304B968" w14:textId="04C18C6A" w:rsidR="00972CC5" w:rsidRPr="00972CC5" w:rsidRDefault="00972CC5" w:rsidP="00525DB0">
            <w:pPr>
              <w:pStyle w:val="Body"/>
              <w:spacing w:line="240" w:lineRule="auto"/>
              <w:ind w:firstLine="0"/>
              <w:jc w:val="center"/>
              <w:rPr>
                <w:sz w:val="20"/>
                <w:lang w:val="pt-BR"/>
              </w:rPr>
            </w:pPr>
            <w:r w:rsidRPr="00972CC5">
              <w:rPr>
                <w:sz w:val="20"/>
                <w:lang w:val="pt-BR"/>
              </w:rPr>
              <w:t>&gt; 1,00 g/mL</w:t>
            </w:r>
          </w:p>
        </w:tc>
        <w:tc>
          <w:tcPr>
            <w:tcW w:w="0" w:type="auto"/>
            <w:hideMark/>
          </w:tcPr>
          <w:p w14:paraId="67498406" w14:textId="1247C221" w:rsidR="00972CC5" w:rsidRPr="00972CC5" w:rsidRDefault="00972CC5" w:rsidP="00525DB0">
            <w:pPr>
              <w:pStyle w:val="Body"/>
              <w:spacing w:line="240" w:lineRule="auto"/>
              <w:ind w:firstLine="0"/>
              <w:jc w:val="center"/>
              <w:rPr>
                <w:sz w:val="20"/>
              </w:rPr>
            </w:pPr>
            <w:r w:rsidRPr="00972CC5">
              <w:rPr>
                <w:sz w:val="20"/>
              </w:rPr>
              <w:t>Memenuhi kriteria zat pembawa air</w:t>
            </w:r>
          </w:p>
        </w:tc>
      </w:tr>
      <w:tr w:rsidR="00972CC5" w:rsidRPr="00972CC5" w14:paraId="2102EEBD" w14:textId="77777777" w:rsidTr="00525DB0">
        <w:trPr>
          <w:trHeight w:val="144"/>
          <w:jc w:val="center"/>
        </w:trPr>
        <w:tc>
          <w:tcPr>
            <w:tcW w:w="535" w:type="dxa"/>
            <w:hideMark/>
          </w:tcPr>
          <w:p w14:paraId="592B5947" w14:textId="77777777" w:rsidR="00972CC5" w:rsidRPr="00972CC5" w:rsidRDefault="00972CC5" w:rsidP="00525DB0">
            <w:pPr>
              <w:pStyle w:val="Body"/>
              <w:spacing w:line="240" w:lineRule="auto"/>
              <w:ind w:firstLine="0"/>
              <w:jc w:val="center"/>
              <w:rPr>
                <w:sz w:val="20"/>
              </w:rPr>
            </w:pPr>
            <w:r w:rsidRPr="00972CC5">
              <w:rPr>
                <w:sz w:val="20"/>
              </w:rPr>
              <w:t>4</w:t>
            </w:r>
          </w:p>
        </w:tc>
        <w:tc>
          <w:tcPr>
            <w:tcW w:w="1249" w:type="dxa"/>
            <w:hideMark/>
          </w:tcPr>
          <w:p w14:paraId="6F0CDACC" w14:textId="77777777" w:rsidR="00972CC5" w:rsidRPr="00972CC5" w:rsidRDefault="00972CC5" w:rsidP="00525DB0">
            <w:pPr>
              <w:pStyle w:val="Body"/>
              <w:spacing w:line="240" w:lineRule="auto"/>
              <w:ind w:firstLine="0"/>
              <w:jc w:val="center"/>
              <w:rPr>
                <w:sz w:val="20"/>
              </w:rPr>
            </w:pPr>
            <w:r w:rsidRPr="00972CC5">
              <w:rPr>
                <w:sz w:val="20"/>
              </w:rPr>
              <w:t>Uji Sedimentasi</w:t>
            </w:r>
          </w:p>
        </w:tc>
        <w:tc>
          <w:tcPr>
            <w:tcW w:w="0" w:type="auto"/>
            <w:hideMark/>
          </w:tcPr>
          <w:p w14:paraId="5B32B46D" w14:textId="77777777" w:rsidR="00972CC5" w:rsidRPr="00972CC5" w:rsidRDefault="00972CC5" w:rsidP="00525DB0">
            <w:pPr>
              <w:pStyle w:val="Body"/>
              <w:spacing w:line="240" w:lineRule="auto"/>
              <w:ind w:firstLine="0"/>
              <w:jc w:val="center"/>
              <w:rPr>
                <w:sz w:val="20"/>
              </w:rPr>
            </w:pPr>
            <w:r w:rsidRPr="00972CC5">
              <w:rPr>
                <w:sz w:val="20"/>
              </w:rPr>
              <w:t>100%</w:t>
            </w:r>
          </w:p>
        </w:tc>
        <w:tc>
          <w:tcPr>
            <w:tcW w:w="0" w:type="auto"/>
            <w:hideMark/>
          </w:tcPr>
          <w:p w14:paraId="43409E3A" w14:textId="79D19C1D" w:rsidR="00972CC5" w:rsidRPr="00972CC5" w:rsidRDefault="00972CC5" w:rsidP="00525DB0">
            <w:pPr>
              <w:pStyle w:val="Body"/>
              <w:spacing w:line="240" w:lineRule="auto"/>
              <w:ind w:firstLine="0"/>
              <w:jc w:val="center"/>
              <w:rPr>
                <w:sz w:val="20"/>
              </w:rPr>
            </w:pPr>
            <w:r w:rsidRPr="00972CC5">
              <w:rPr>
                <w:sz w:val="20"/>
              </w:rPr>
              <w:t>Partikel mengendap perlahan/stabil</w:t>
            </w:r>
          </w:p>
        </w:tc>
      </w:tr>
      <w:tr w:rsidR="00972CC5" w:rsidRPr="00E81001" w14:paraId="49C8846D" w14:textId="77777777" w:rsidTr="00525DB0">
        <w:trPr>
          <w:trHeight w:val="144"/>
          <w:jc w:val="center"/>
        </w:trPr>
        <w:tc>
          <w:tcPr>
            <w:tcW w:w="535" w:type="dxa"/>
            <w:hideMark/>
          </w:tcPr>
          <w:p w14:paraId="088D9012" w14:textId="77777777" w:rsidR="00972CC5" w:rsidRPr="00972CC5" w:rsidRDefault="00972CC5" w:rsidP="00525DB0">
            <w:pPr>
              <w:pStyle w:val="Body"/>
              <w:spacing w:line="240" w:lineRule="auto"/>
              <w:ind w:firstLine="0"/>
              <w:jc w:val="center"/>
              <w:rPr>
                <w:sz w:val="20"/>
              </w:rPr>
            </w:pPr>
            <w:r w:rsidRPr="00972CC5">
              <w:rPr>
                <w:sz w:val="20"/>
              </w:rPr>
              <w:t>5</w:t>
            </w:r>
          </w:p>
        </w:tc>
        <w:tc>
          <w:tcPr>
            <w:tcW w:w="1249" w:type="dxa"/>
            <w:hideMark/>
          </w:tcPr>
          <w:p w14:paraId="39DCB9FD" w14:textId="77777777" w:rsidR="00972CC5" w:rsidRPr="00972CC5" w:rsidRDefault="00972CC5" w:rsidP="00525DB0">
            <w:pPr>
              <w:pStyle w:val="Body"/>
              <w:spacing w:line="240" w:lineRule="auto"/>
              <w:ind w:firstLine="0"/>
              <w:jc w:val="center"/>
              <w:rPr>
                <w:sz w:val="20"/>
              </w:rPr>
            </w:pPr>
            <w:r w:rsidRPr="00972CC5">
              <w:rPr>
                <w:sz w:val="20"/>
              </w:rPr>
              <w:t>Uji Redispersi</w:t>
            </w:r>
          </w:p>
        </w:tc>
        <w:tc>
          <w:tcPr>
            <w:tcW w:w="0" w:type="auto"/>
            <w:hideMark/>
          </w:tcPr>
          <w:p w14:paraId="63D7E245" w14:textId="77777777" w:rsidR="00972CC5" w:rsidRPr="00972CC5" w:rsidRDefault="00972CC5" w:rsidP="00525DB0">
            <w:pPr>
              <w:pStyle w:val="Body"/>
              <w:spacing w:line="240" w:lineRule="auto"/>
              <w:ind w:firstLine="0"/>
              <w:jc w:val="center"/>
              <w:rPr>
                <w:sz w:val="20"/>
              </w:rPr>
            </w:pPr>
            <w:r w:rsidRPr="00972CC5">
              <w:rPr>
                <w:sz w:val="20"/>
              </w:rPr>
              <w:t>100%</w:t>
            </w:r>
          </w:p>
        </w:tc>
        <w:tc>
          <w:tcPr>
            <w:tcW w:w="0" w:type="auto"/>
            <w:hideMark/>
          </w:tcPr>
          <w:p w14:paraId="6C105638" w14:textId="77777777" w:rsidR="00972CC5" w:rsidRPr="00972CC5" w:rsidRDefault="00972CC5" w:rsidP="00525DB0">
            <w:pPr>
              <w:pStyle w:val="Body"/>
              <w:spacing w:line="240" w:lineRule="auto"/>
              <w:ind w:firstLine="0"/>
              <w:jc w:val="center"/>
              <w:rPr>
                <w:sz w:val="20"/>
                <w:lang w:val="pt-BR"/>
              </w:rPr>
            </w:pPr>
            <w:r w:rsidRPr="00972CC5">
              <w:rPr>
                <w:sz w:val="20"/>
                <w:lang w:val="pt-BR"/>
              </w:rPr>
              <w:t>Partikel terdispersi kembali secara sempurna saat dikocok</w:t>
            </w:r>
          </w:p>
        </w:tc>
      </w:tr>
    </w:tbl>
    <w:p w14:paraId="4E4918DD" w14:textId="77777777" w:rsidR="00972CC5" w:rsidRDefault="00972CC5" w:rsidP="00972CC5">
      <w:pPr>
        <w:pStyle w:val="Body"/>
        <w:spacing w:line="240" w:lineRule="auto"/>
        <w:rPr>
          <w:lang w:val="id-ID"/>
        </w:rPr>
      </w:pPr>
    </w:p>
    <w:p w14:paraId="460C4588" w14:textId="77777777" w:rsidR="00525DB0" w:rsidRDefault="00525DB0" w:rsidP="00525DB0">
      <w:pPr>
        <w:pStyle w:val="Body"/>
        <w:spacing w:line="240" w:lineRule="auto"/>
        <w:ind w:firstLine="720"/>
        <w:rPr>
          <w:lang w:val="id-ID"/>
        </w:rPr>
      </w:pPr>
      <w:r>
        <w:rPr>
          <w:lang w:val="id-ID"/>
        </w:rPr>
        <w:t xml:space="preserve">Tabel 3 menunjukkan hasil evaluasi fisik sediaan nanosuspensi. </w:t>
      </w:r>
      <w:r w:rsidR="00972CC5" w:rsidRPr="00972CC5">
        <w:rPr>
          <w:lang w:val="id-ID"/>
        </w:rPr>
        <w:t>Serbuk nanopartikel yang telah dikeringkan selanjutnya diformulasikan menjadi sediaan nanosuspensi cair. Formulasi ini menggunakan agen pensuspensi yang terdiri dari kombinasi Pulvis Gummi Arabici (PGA) dan Natrium Karboksimetil Selulosa (Na-CMC) untuk menjaga stabilitas sistem dispersi. Berdasarkan hasil pengujian stabilitas fisik yang dilakukan selama 4 minggu</w:t>
      </w:r>
      <w:r>
        <w:rPr>
          <w:lang w:val="id-ID"/>
        </w:rPr>
        <w:t xml:space="preserve">, </w:t>
      </w:r>
      <w:r w:rsidR="00972CC5" w:rsidRPr="00972CC5">
        <w:rPr>
          <w:lang w:val="id-ID"/>
        </w:rPr>
        <w:t>sediaan nanosuspensi menunjukkan profil yang sangat baik dan stabil secara keseluruhan.</w:t>
      </w:r>
    </w:p>
    <w:p w14:paraId="6CCE7AF0" w14:textId="0B7282DE" w:rsidR="00972CC5" w:rsidRDefault="00972CC5" w:rsidP="00525DB0">
      <w:pPr>
        <w:pStyle w:val="Body"/>
        <w:spacing w:line="240" w:lineRule="auto"/>
        <w:ind w:firstLine="720"/>
        <w:rPr>
          <w:lang w:val="id-ID"/>
        </w:rPr>
      </w:pPr>
      <w:r w:rsidRPr="00972CC5">
        <w:rPr>
          <w:lang w:val="id-ID"/>
        </w:rPr>
        <w:t xml:space="preserve">Secara organoleptis, sediaan tidak mengalami perubahan yang berarti, tetap mempertahankan warna kuning kecoklatan yang khas dari ekstrak daun jambu biji, serta memiliki bau aromatik mint yang berasal dari penambahan pengaroma (peppermint oil). Pengukuran pH sediaan selama masa penyimpanan menunjukkan nilai yang konstan pada rentang 4,18 hingga 4,21. Kondisi asam ini sangat dipengaruhi oleh penambahan asam benzoat yang berfungsi sebagai pengawet antimikroba. Namun, stabilitas pH tersebut berhasil dipertahankan berkat penambahan larutan dapar fosfat di dalam formula, sehingga mencegah terjadinya fluktuasi pH yang dapat merusak zat aktif </w:t>
      </w:r>
      <w:sdt>
        <w:sdtPr>
          <w:rPr>
            <w:color w:val="000000"/>
            <w:lang w:val="id-ID"/>
          </w:rPr>
          <w:tag w:val="MENDELEY_CITATION_v3_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"/>
          <w:id w:val="-1145349519"/>
          <w:placeholder>
            <w:docPart w:val="DefaultPlaceholder_-1854013440"/>
          </w:placeholder>
        </w:sdtPr>
        <w:sdtContent>
          <w:r w:rsidR="00BE6DA5" w:rsidRPr="00BE6DA5">
            <w:rPr>
              <w:color w:val="000000"/>
              <w:lang w:val="id-ID"/>
            </w:rPr>
            <w:t>(Rowe et al., 2009)</w:t>
          </w:r>
        </w:sdtContent>
      </w:sdt>
      <w:r w:rsidR="00525DB0">
        <w:rPr>
          <w:lang w:val="id-ID"/>
        </w:rPr>
        <w:t>.</w:t>
      </w:r>
    </w:p>
    <w:p w14:paraId="4787767A" w14:textId="27B79ABB" w:rsidR="00972CC5" w:rsidRDefault="00972CC5" w:rsidP="00972CC5">
      <w:pPr>
        <w:pStyle w:val="Body"/>
        <w:spacing w:line="240" w:lineRule="auto"/>
        <w:ind w:firstLine="720"/>
        <w:rPr>
          <w:lang w:val="id-ID"/>
        </w:rPr>
      </w:pPr>
      <w:r w:rsidRPr="00972CC5">
        <w:rPr>
          <w:lang w:val="id-ID"/>
        </w:rPr>
        <w:t xml:space="preserve">Pada parameter bobot jenis, sediaan menunjukkan nilai yang selalu terukur di atas 1,00 g/mL, dan mencapai angka 1,0795 g/mL pada evaluasi minggu keempat. Hasil ini menandakan bahwa formulasi tersebut telah memenuhi kriteria bobot jenis untuk sediaan suspensi yang menggunakan air sebagai zat pembawanya </w:t>
      </w:r>
      <w:sdt>
        <w:sdtPr>
          <w:rPr>
            <w:color w:val="000000"/>
            <w:lang w:val="id-ID"/>
          </w:rPr>
          <w:tag w:val="MENDELEY_CITATION_v3_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"/>
          <w:id w:val="875975235"/>
          <w:placeholder>
            <w:docPart w:val="DefaultPlaceholder_-1854013440"/>
          </w:placeholder>
        </w:sdtPr>
        <w:sdtContent>
          <w:r w:rsidR="00BE6DA5" w:rsidRPr="00BE6DA5">
            <w:rPr>
              <w:rFonts w:eastAsia="Times New Roman"/>
              <w:color w:val="000000"/>
              <w:lang w:val="id-ID"/>
            </w:rPr>
            <w:t>(Wahyuni &amp; Syahrina, 2017)</w:t>
          </w:r>
        </w:sdtContent>
      </w:sdt>
      <w:r w:rsidR="00525DB0">
        <w:rPr>
          <w:lang w:val="id-ID"/>
        </w:rPr>
        <w:t xml:space="preserve">. </w:t>
      </w:r>
      <w:r w:rsidRPr="00972CC5">
        <w:rPr>
          <w:lang w:val="id-ID"/>
        </w:rPr>
        <w:t>Nilai yang lebih besar dari air (&gt;1,00 g/mL) juga mengindikasikan bahwa partikel tersuspensi dengan baik oleh agen pensuspensi yang ditambahkan.</w:t>
      </w:r>
    </w:p>
    <w:p w14:paraId="7E2DD354" w14:textId="656A4EF5" w:rsidR="003D0885" w:rsidRDefault="00972CC5" w:rsidP="00972CC5">
      <w:pPr>
        <w:pStyle w:val="Body"/>
        <w:spacing w:line="240" w:lineRule="auto"/>
        <w:ind w:firstLine="720"/>
        <w:rPr>
          <w:lang w:val="id-ID"/>
        </w:rPr>
      </w:pPr>
      <w:r>
        <w:rPr>
          <w:lang w:val="id-ID"/>
        </w:rPr>
        <w:t>P</w:t>
      </w:r>
      <w:r w:rsidRPr="00972CC5">
        <w:rPr>
          <w:lang w:val="id-ID"/>
        </w:rPr>
        <w:t xml:space="preserve">arameter penting dalam sediaan suspensi adalah kemampuannya untuk menahan laju pengendapan dan </w:t>
      </w:r>
      <w:r w:rsidR="00525DB0">
        <w:rPr>
          <w:lang w:val="id-ID"/>
        </w:rPr>
        <w:t>kemudahannya</w:t>
      </w:r>
      <w:r w:rsidRPr="00972CC5">
        <w:rPr>
          <w:lang w:val="id-ID"/>
        </w:rPr>
        <w:t xml:space="preserve"> untuk didispersikan kembali. Pengujian volume sedimentasi dan redispersi pada sediaan nanosuspensi ini memberikan hasil yang sangat optimal, yaitu sebesar 100%. Hal ini membuktikan bahwa partikel tidak membentuk caking (endapan keras yang sulit dipecah), melainkan membentuk flokulat longgar yang dapat terdispersi kembali secara sempurna menjadi suspensi homogen hanya dengan pengocokan ringan.</w:t>
      </w:r>
    </w:p>
    <w:p w14:paraId="1F28E605" w14:textId="77777777" w:rsidR="008E5F23" w:rsidRDefault="008E5F23" w:rsidP="00972CC5">
      <w:pPr>
        <w:pStyle w:val="Body"/>
        <w:spacing w:line="240" w:lineRule="auto"/>
        <w:ind w:firstLine="0"/>
        <w:rPr>
          <w:rStyle w:val="hps"/>
          <w:lang w:val="id-ID"/>
        </w:rPr>
      </w:pPr>
    </w:p>
    <w:p w14:paraId="40EE100D" w14:textId="5E6BC418" w:rsidR="00D24FD8" w:rsidRPr="008E6721" w:rsidRDefault="00D24FD8" w:rsidP="00D24FD8">
      <w:pPr>
        <w:pStyle w:val="Heading1"/>
        <w:jc w:val="both"/>
        <w:rPr>
          <w:lang w:val="id-ID"/>
        </w:rPr>
      </w:pPr>
      <w:r>
        <w:rPr>
          <w:lang w:val="id-ID"/>
        </w:rPr>
        <w:t>KESIMPULAN</w:t>
      </w:r>
    </w:p>
    <w:p w14:paraId="65CBD12F" w14:textId="77777777" w:rsidR="008E6721" w:rsidRPr="008E6721" w:rsidRDefault="008E6721" w:rsidP="00D24FD8">
      <w:pPr>
        <w:pStyle w:val="Addresses"/>
        <w:spacing w:line="240" w:lineRule="auto"/>
        <w:jc w:val="left"/>
        <w:rPr>
          <w:i w:val="0"/>
          <w:color w:val="FF0000"/>
          <w:lang w:val="id-ID"/>
        </w:rPr>
      </w:pPr>
    </w:p>
    <w:p w14:paraId="74D32E7E" w14:textId="77777777" w:rsidR="008E5F23" w:rsidRDefault="008E5F23" w:rsidP="008E5F23">
      <w:pPr>
        <w:pStyle w:val="Addresses"/>
        <w:spacing w:line="240" w:lineRule="auto"/>
        <w:ind w:firstLine="720"/>
        <w:jc w:val="both"/>
        <w:rPr>
          <w:rStyle w:val="hps"/>
          <w:i w:val="0"/>
          <w:lang w:val="id-ID"/>
        </w:rPr>
      </w:pPr>
      <w:r w:rsidRPr="008E5F23">
        <w:rPr>
          <w:rStyle w:val="hps"/>
          <w:i w:val="0"/>
          <w:lang w:val="id-ID"/>
        </w:rPr>
        <w:t>Berdasarkan hasil penelitian dan evaluasi yang telah dilakukan, dapat disimpulkan bahwa ekstrak daun jambu biji (</w:t>
      </w:r>
      <w:r w:rsidRPr="00525DB0">
        <w:rPr>
          <w:rStyle w:val="hps"/>
          <w:iCs/>
          <w:lang w:val="id-ID"/>
        </w:rPr>
        <w:t>Psidium guajava</w:t>
      </w:r>
      <w:r w:rsidRPr="008E5F23">
        <w:rPr>
          <w:rStyle w:val="hps"/>
          <w:i w:val="0"/>
          <w:lang w:val="id-ID"/>
        </w:rPr>
        <w:t xml:space="preserve"> L.) berhasil diformulasikan menjadi sistem penghantaran nanopartikel kitosan yang stabil menggunakan metode gelasi ionik. Formula nanopartikel terpilih (F4) memiliki karakteristik fisikokimia yang sangat baik dan memenuhi standar sistem koloid submikron, yang dibuktikan dengan ukuran partikel rata-rata sebesar 923,6 nm, indeks polidispersitas 0,606, nilai potensial zeta +21,6 mV yang mampu mencegah agregasi, serta profil morfologi partikel yang sferis dan seragam.</w:t>
      </w:r>
    </w:p>
    <w:p w14:paraId="7BADA44D" w14:textId="359D7661" w:rsidR="008E6721" w:rsidRDefault="008E5F23" w:rsidP="008E5F23">
      <w:pPr>
        <w:pStyle w:val="Addresses"/>
        <w:spacing w:line="240" w:lineRule="auto"/>
        <w:ind w:firstLine="720"/>
        <w:jc w:val="both"/>
        <w:rPr>
          <w:rStyle w:val="hps"/>
          <w:i w:val="0"/>
          <w:lang w:val="id-ID"/>
        </w:rPr>
      </w:pPr>
      <w:r w:rsidRPr="008E5F23">
        <w:rPr>
          <w:rStyle w:val="hps"/>
          <w:i w:val="0"/>
          <w:lang w:val="id-ID"/>
        </w:rPr>
        <w:t>Lebih lanjut, pengembangan sistem nanopartikel tersebut ke dalam bentuk sediaan nanosuspensi cair terbukti menghasilkan formulasi yang sangat stabil secara fisik selama 4 minggu masa penyimpanan. Sediaan nanosuspensi memenuhi seluruh parameter evaluasi mutu fisik, meliputi kestabilan organoleptis, nilai pH yang konstan pada rentang 4,18–4,21, bobot jenis yang memenuhi kriteria zat pembawa air (&gt;1,00 g/mL), serta menunjukkan kemampuan menahan laju pengendapan dan redispersi yang sempurna (100%) tanpa membentuk caking. Secara keseluruhan, nanoteknologi kitosan merupakan sistem pembawa yang efektif, biokompatibel, dan stabil secara fisikokimia untuk sediaan ekstrak daun jambu biji.</w:t>
      </w:r>
    </w:p>
    <w:p w14:paraId="22BF45C2" w14:textId="77777777" w:rsidR="008E5F23" w:rsidRDefault="008E5F23" w:rsidP="008E5F23">
      <w:pPr>
        <w:pStyle w:val="Addresses"/>
        <w:spacing w:line="240" w:lineRule="auto"/>
        <w:jc w:val="both"/>
        <w:rPr>
          <w:rStyle w:val="hps"/>
          <w:i w:val="0"/>
          <w:lang w:val="id-ID"/>
        </w:rPr>
      </w:pPr>
    </w:p>
    <w:p w14:paraId="29F8BDD1" w14:textId="77777777" w:rsidR="008E5F23" w:rsidRDefault="008E5F23" w:rsidP="008E5F23">
      <w:pPr>
        <w:pStyle w:val="Addresses"/>
        <w:spacing w:line="240" w:lineRule="auto"/>
        <w:jc w:val="both"/>
        <w:rPr>
          <w:rStyle w:val="hps"/>
          <w:i w:val="0"/>
          <w:lang w:val="id-ID"/>
        </w:rPr>
      </w:pPr>
    </w:p>
    <w:p w14:paraId="7C5833E6" w14:textId="1D81CF8D" w:rsidR="00D24FD8" w:rsidRPr="0026386C" w:rsidRDefault="00D24FD8" w:rsidP="00D24FD8">
      <w:pPr>
        <w:pStyle w:val="Heading1"/>
        <w:jc w:val="both"/>
        <w:rPr>
          <w:lang w:val="id-ID"/>
        </w:rPr>
      </w:pPr>
      <w:r w:rsidRPr="0026386C">
        <w:rPr>
          <w:lang w:val="id-ID"/>
        </w:rPr>
        <w:t>DAFTAR RUJUKAN</w:t>
      </w:r>
    </w:p>
    <w:p w14:paraId="6EC7A2C4" w14:textId="77777777" w:rsidR="008E6721" w:rsidRDefault="008E6721" w:rsidP="009A691F">
      <w:pPr>
        <w:pStyle w:val="Addresses"/>
        <w:spacing w:line="240" w:lineRule="auto"/>
        <w:jc w:val="both"/>
        <w:rPr>
          <w:i w:val="0"/>
          <w:color w:val="FF0000"/>
          <w:lang w:val="id-ID"/>
        </w:rPr>
      </w:pPr>
    </w:p>
    <w:sdt>
      <w:sdtPr>
        <w:rPr>
          <w:i/>
          <w:color w:val="000000"/>
          <w:kern w:val="0"/>
          <w:szCs w:val="22"/>
          <w:lang w:val="id-ID"/>
        </w:rPr>
        <w:tag w:val="MENDELEY_BIBLIOGRAPHY"/>
        <w:id w:val="-1098166082"/>
        <w:placeholder>
          <w:docPart w:val="DefaultPlaceholder_-1854013440"/>
        </w:placeholder>
      </w:sdtPr>
      <w:sdtEndPr>
        <w:rPr>
          <w:i w:val="0"/>
        </w:rPr>
      </w:sdtEndPr>
      <w:sdtContent>
        <w:p w14:paraId="1498FD1C" w14:textId="77777777" w:rsidR="00BE6DA5" w:rsidRPr="00BE6DA5" w:rsidRDefault="00BE6DA5" w:rsidP="00BE6DA5">
          <w:pPr>
            <w:spacing w:line="240" w:lineRule="auto"/>
            <w:ind w:hanging="480"/>
            <w:divId w:val="1192187999"/>
            <w:rPr>
              <w:rFonts w:eastAsia="Times New Roman"/>
              <w:color w:val="000000"/>
              <w:kern w:val="0"/>
              <w:szCs w:val="24"/>
              <w:lang w:val="pt-BR"/>
            </w:rPr>
          </w:pPr>
          <w:r w:rsidRPr="00BE6DA5">
            <w:rPr>
              <w:rFonts w:eastAsia="Times New Roman"/>
              <w:color w:val="000000"/>
              <w:lang w:val="pt-BR"/>
            </w:rPr>
            <w:t xml:space="preserve">Abdassah, M. (2017). Nanopartikel dengan gelasi ionik. </w:t>
          </w:r>
          <w:r w:rsidRPr="00BE6DA5">
            <w:rPr>
              <w:rFonts w:eastAsia="Times New Roman"/>
              <w:i/>
              <w:iCs/>
              <w:color w:val="000000"/>
              <w:lang w:val="pt-BR"/>
            </w:rPr>
            <w:t>Farmaka</w:t>
          </w:r>
          <w:r w:rsidRPr="00BE6DA5">
            <w:rPr>
              <w:rFonts w:eastAsia="Times New Roman"/>
              <w:color w:val="000000"/>
              <w:lang w:val="pt-BR"/>
            </w:rPr>
            <w:t xml:space="preserve">, </w:t>
          </w:r>
          <w:r w:rsidRPr="00BE6DA5">
            <w:rPr>
              <w:rFonts w:eastAsia="Times New Roman"/>
              <w:i/>
              <w:iCs/>
              <w:color w:val="000000"/>
              <w:lang w:val="pt-BR"/>
            </w:rPr>
            <w:t>15</w:t>
          </w:r>
          <w:r w:rsidRPr="00BE6DA5">
            <w:rPr>
              <w:rFonts w:eastAsia="Times New Roman"/>
              <w:color w:val="000000"/>
              <w:lang w:val="pt-BR"/>
            </w:rPr>
            <w:t>(1), 45–52.</w:t>
          </w:r>
        </w:p>
        <w:p w14:paraId="4C32E49A" w14:textId="77777777" w:rsidR="00BE6DA5" w:rsidRPr="00BE6DA5" w:rsidRDefault="00BE6DA5" w:rsidP="00BE6DA5">
          <w:pPr>
            <w:spacing w:line="240" w:lineRule="auto"/>
            <w:ind w:hanging="480"/>
            <w:divId w:val="724766931"/>
            <w:rPr>
              <w:rFonts w:eastAsia="Times New Roman"/>
              <w:color w:val="000000"/>
            </w:rPr>
          </w:pPr>
          <w:r w:rsidRPr="00BE6DA5">
            <w:rPr>
              <w:rFonts w:eastAsia="Times New Roman"/>
              <w:color w:val="000000"/>
              <w:lang w:val="pt-BR"/>
            </w:rPr>
            <w:t xml:space="preserve">Arozal, W., Louisa, M., &amp; Rahmat, D. (2021). </w:t>
          </w:r>
          <w:r w:rsidRPr="00BE6DA5">
            <w:rPr>
              <w:rFonts w:eastAsia="Times New Roman"/>
              <w:color w:val="000000"/>
            </w:rPr>
            <w:t xml:space="preserve">Development, characterization and pharmacokinetic profile of chitosan-sodium tripolyphosphate nanoparticles based drug delivery systems for curcumin. </w:t>
          </w:r>
          <w:r w:rsidRPr="00BE6DA5">
            <w:rPr>
              <w:rFonts w:eastAsia="Times New Roman"/>
              <w:i/>
              <w:iCs/>
              <w:color w:val="000000"/>
            </w:rPr>
            <w:t>Journal of Pharmacy and Pharmaceutical Sciences</w:t>
          </w:r>
          <w:r w:rsidRPr="00BE6DA5">
            <w:rPr>
              <w:rFonts w:eastAsia="Times New Roman"/>
              <w:color w:val="000000"/>
            </w:rPr>
            <w:t xml:space="preserve">, </w:t>
          </w:r>
          <w:r w:rsidRPr="00BE6DA5">
            <w:rPr>
              <w:rFonts w:eastAsia="Times New Roman"/>
              <w:i/>
              <w:iCs/>
              <w:color w:val="000000"/>
            </w:rPr>
            <w:t>24</w:t>
          </w:r>
          <w:r w:rsidRPr="00BE6DA5">
            <w:rPr>
              <w:rFonts w:eastAsia="Times New Roman"/>
              <w:color w:val="000000"/>
            </w:rPr>
            <w:t>(1), 1–13.</w:t>
          </w:r>
        </w:p>
        <w:p w14:paraId="5778C215" w14:textId="77777777" w:rsidR="00BE6DA5" w:rsidRPr="00BE6DA5" w:rsidRDefault="00BE6DA5" w:rsidP="00BE6DA5">
          <w:pPr>
            <w:spacing w:line="240" w:lineRule="auto"/>
            <w:ind w:hanging="480"/>
            <w:divId w:val="2139715387"/>
            <w:rPr>
              <w:rFonts w:eastAsia="Times New Roman"/>
              <w:color w:val="000000"/>
              <w:lang w:val="pt-BR"/>
            </w:rPr>
          </w:pPr>
          <w:r w:rsidRPr="00BE6DA5">
            <w:rPr>
              <w:rFonts w:eastAsia="Times New Roman"/>
              <w:color w:val="000000"/>
            </w:rPr>
            <w:t xml:space="preserve">Bera, S., Bhattacharya, M., Mitra, A., &amp; Mishra, S. (2013). Anti-hyperglycemic Effects of Psidium guajava LINN Crude Leaf Extracts and Fractions in Alloxan-induced Diabetic Mice. </w:t>
          </w:r>
          <w:r w:rsidRPr="00BE6DA5">
            <w:rPr>
              <w:rFonts w:eastAsia="Times New Roman"/>
              <w:i/>
              <w:iCs/>
              <w:color w:val="000000"/>
              <w:lang w:val="pt-BR"/>
            </w:rPr>
            <w:t>International Journal of Pharmacy and Pharmaceutical Sciences</w:t>
          </w:r>
          <w:r w:rsidRPr="00BE6DA5">
            <w:rPr>
              <w:rFonts w:eastAsia="Times New Roman"/>
              <w:color w:val="000000"/>
              <w:lang w:val="pt-BR"/>
            </w:rPr>
            <w:t xml:space="preserve">, </w:t>
          </w:r>
          <w:r w:rsidRPr="00BE6DA5">
            <w:rPr>
              <w:rFonts w:eastAsia="Times New Roman"/>
              <w:i/>
              <w:iCs/>
              <w:color w:val="000000"/>
              <w:lang w:val="pt-BR"/>
            </w:rPr>
            <w:t>5</w:t>
          </w:r>
          <w:r w:rsidRPr="00BE6DA5">
            <w:rPr>
              <w:rFonts w:eastAsia="Times New Roman"/>
              <w:color w:val="000000"/>
              <w:lang w:val="pt-BR"/>
            </w:rPr>
            <w:t>(3), 120–125.</w:t>
          </w:r>
        </w:p>
        <w:p w14:paraId="4EBA8D2C" w14:textId="77777777" w:rsidR="00BE6DA5" w:rsidRPr="00BE6DA5" w:rsidRDefault="00BE6DA5" w:rsidP="00BE6DA5">
          <w:pPr>
            <w:spacing w:line="240" w:lineRule="auto"/>
            <w:ind w:hanging="480"/>
            <w:divId w:val="56248638"/>
            <w:rPr>
              <w:rFonts w:eastAsia="Times New Roman"/>
              <w:color w:val="000000"/>
              <w:lang w:val="pt-BR"/>
            </w:rPr>
          </w:pPr>
          <w:r w:rsidRPr="00BE6DA5">
            <w:rPr>
              <w:rFonts w:eastAsia="Times New Roman"/>
              <w:color w:val="000000"/>
              <w:lang w:val="pt-BR"/>
            </w:rPr>
            <w:t xml:space="preserve">De Araújo, A. A., Melo, M. G. D., Rabelo, T. K., Nunes, P. S., Santos, M. R. V, &amp; Serafini, M. R. (2014). Biological activities of Psidium guajava L. </w:t>
          </w:r>
          <w:r w:rsidRPr="00BE6DA5">
            <w:rPr>
              <w:rFonts w:eastAsia="Times New Roman"/>
              <w:i/>
              <w:iCs/>
              <w:color w:val="000000"/>
              <w:lang w:val="pt-BR"/>
            </w:rPr>
            <w:t>Journal of Ethnopharmacology</w:t>
          </w:r>
          <w:r w:rsidRPr="00BE6DA5">
            <w:rPr>
              <w:rFonts w:eastAsia="Times New Roman"/>
              <w:color w:val="000000"/>
              <w:lang w:val="pt-BR"/>
            </w:rPr>
            <w:t xml:space="preserve">, </w:t>
          </w:r>
          <w:r w:rsidRPr="00BE6DA5">
            <w:rPr>
              <w:rFonts w:eastAsia="Times New Roman"/>
              <w:i/>
              <w:iCs/>
              <w:color w:val="000000"/>
              <w:lang w:val="pt-BR"/>
            </w:rPr>
            <w:t>154</w:t>
          </w:r>
          <w:r w:rsidRPr="00BE6DA5">
            <w:rPr>
              <w:rFonts w:eastAsia="Times New Roman"/>
              <w:color w:val="000000"/>
              <w:lang w:val="pt-BR"/>
            </w:rPr>
            <w:t>(3), 552–560.</w:t>
          </w:r>
        </w:p>
        <w:p w14:paraId="65C6C040" w14:textId="77777777" w:rsidR="00BE6DA5" w:rsidRPr="00BE6DA5" w:rsidRDefault="00BE6DA5" w:rsidP="00BE6DA5">
          <w:pPr>
            <w:spacing w:line="240" w:lineRule="auto"/>
            <w:ind w:hanging="480"/>
            <w:divId w:val="1193766279"/>
            <w:rPr>
              <w:rFonts w:eastAsia="Times New Roman"/>
              <w:color w:val="000000"/>
            </w:rPr>
          </w:pPr>
          <w:r w:rsidRPr="00BE6DA5">
            <w:rPr>
              <w:rFonts w:eastAsia="Times New Roman"/>
              <w:color w:val="000000"/>
              <w:lang w:val="pt-BR"/>
            </w:rPr>
            <w:t xml:space="preserve">Díaz-de-Cerio, E., Verardo, V., Gómez-Caravaca, A. M., Fernández-Gutiérrez, A., &amp; Segura-Carretero, A. (2017). </w:t>
          </w:r>
          <w:r w:rsidRPr="00BE6DA5">
            <w:rPr>
              <w:rFonts w:eastAsia="Times New Roman"/>
              <w:color w:val="000000"/>
            </w:rPr>
            <w:t xml:space="preserve">Health Effects of Psidium guajava L. Leaves: An Overview of the Last Decade. </w:t>
          </w:r>
          <w:r w:rsidRPr="00BE6DA5">
            <w:rPr>
              <w:rFonts w:eastAsia="Times New Roman"/>
              <w:i/>
              <w:iCs/>
              <w:color w:val="000000"/>
            </w:rPr>
            <w:t>International Journal of Molecular Sciences</w:t>
          </w:r>
          <w:r w:rsidRPr="00BE6DA5">
            <w:rPr>
              <w:rFonts w:eastAsia="Times New Roman"/>
              <w:color w:val="000000"/>
            </w:rPr>
            <w:t xml:space="preserve">, </w:t>
          </w:r>
          <w:r w:rsidRPr="00BE6DA5">
            <w:rPr>
              <w:rFonts w:eastAsia="Times New Roman"/>
              <w:i/>
              <w:iCs/>
              <w:color w:val="000000"/>
            </w:rPr>
            <w:t>18</w:t>
          </w:r>
          <w:r w:rsidRPr="00BE6DA5">
            <w:rPr>
              <w:rFonts w:eastAsia="Times New Roman"/>
              <w:color w:val="000000"/>
            </w:rPr>
            <w:t>(4), 897.</w:t>
          </w:r>
        </w:p>
        <w:p w14:paraId="14CA4D57" w14:textId="77777777" w:rsidR="00BE6DA5" w:rsidRPr="00BE6DA5" w:rsidRDefault="00BE6DA5" w:rsidP="00BE6DA5">
          <w:pPr>
            <w:spacing w:line="240" w:lineRule="auto"/>
            <w:ind w:hanging="480"/>
            <w:divId w:val="95558693"/>
            <w:rPr>
              <w:rFonts w:eastAsia="Times New Roman"/>
              <w:color w:val="000000"/>
            </w:rPr>
          </w:pPr>
          <w:r w:rsidRPr="00BE6DA5">
            <w:rPr>
              <w:rFonts w:eastAsia="Times New Roman"/>
              <w:color w:val="000000"/>
            </w:rPr>
            <w:t xml:space="preserve">Gaidhani, K. A., Harwalkar, M., Bhambre, D., &amp; Nirgude, P. S. (2015). Lyophilization/freeze drying–a review. </w:t>
          </w:r>
          <w:r w:rsidRPr="00BE6DA5">
            <w:rPr>
              <w:rFonts w:eastAsia="Times New Roman"/>
              <w:i/>
              <w:iCs/>
              <w:color w:val="000000"/>
            </w:rPr>
            <w:t>World Journal of Pharmaceutical Research</w:t>
          </w:r>
          <w:r w:rsidRPr="00BE6DA5">
            <w:rPr>
              <w:rFonts w:eastAsia="Times New Roman"/>
              <w:color w:val="000000"/>
            </w:rPr>
            <w:t xml:space="preserve">, </w:t>
          </w:r>
          <w:r w:rsidRPr="00BE6DA5">
            <w:rPr>
              <w:rFonts w:eastAsia="Times New Roman"/>
              <w:i/>
              <w:iCs/>
              <w:color w:val="000000"/>
            </w:rPr>
            <w:t>4</w:t>
          </w:r>
          <w:r w:rsidRPr="00BE6DA5">
            <w:rPr>
              <w:rFonts w:eastAsia="Times New Roman"/>
              <w:color w:val="000000"/>
            </w:rPr>
            <w:t>(8), 516–543.</w:t>
          </w:r>
        </w:p>
        <w:p w14:paraId="3005C046" w14:textId="77777777" w:rsidR="00BE6DA5" w:rsidRPr="00BE6DA5" w:rsidRDefault="00BE6DA5" w:rsidP="00BE6DA5">
          <w:pPr>
            <w:spacing w:line="240" w:lineRule="auto"/>
            <w:ind w:hanging="480"/>
            <w:divId w:val="365909127"/>
            <w:rPr>
              <w:rFonts w:eastAsia="Times New Roman"/>
              <w:color w:val="000000"/>
            </w:rPr>
          </w:pPr>
          <w:r w:rsidRPr="00BE6DA5">
            <w:rPr>
              <w:rFonts w:eastAsia="Times New Roman"/>
              <w:color w:val="000000"/>
            </w:rPr>
            <w:t xml:space="preserve">Gelperina, S., Kisich, K., Iseman, M. D., &amp; Heifets, L. (2005). The potential advantages of nanoparticle drug delivery systems in chemotherapy of tuberculosis. </w:t>
          </w:r>
          <w:r w:rsidRPr="00BE6DA5">
            <w:rPr>
              <w:rFonts w:eastAsia="Times New Roman"/>
              <w:i/>
              <w:iCs/>
              <w:color w:val="000000"/>
            </w:rPr>
            <w:t>American Journal of Respiratory and Critical Care Medicine</w:t>
          </w:r>
          <w:r w:rsidRPr="00BE6DA5">
            <w:rPr>
              <w:rFonts w:eastAsia="Times New Roman"/>
              <w:color w:val="000000"/>
            </w:rPr>
            <w:t xml:space="preserve">, </w:t>
          </w:r>
          <w:r w:rsidRPr="00BE6DA5">
            <w:rPr>
              <w:rFonts w:eastAsia="Times New Roman"/>
              <w:i/>
              <w:iCs/>
              <w:color w:val="000000"/>
            </w:rPr>
            <w:t>172</w:t>
          </w:r>
          <w:r w:rsidRPr="00BE6DA5">
            <w:rPr>
              <w:rFonts w:eastAsia="Times New Roman"/>
              <w:color w:val="000000"/>
            </w:rPr>
            <w:t>(12), 1487–1490.</w:t>
          </w:r>
        </w:p>
        <w:p w14:paraId="67AE03B6" w14:textId="77777777" w:rsidR="00BE6DA5" w:rsidRPr="00BE6DA5" w:rsidRDefault="00BE6DA5" w:rsidP="00BE6DA5">
          <w:pPr>
            <w:spacing w:line="240" w:lineRule="auto"/>
            <w:ind w:hanging="480"/>
            <w:divId w:val="1323003904"/>
            <w:rPr>
              <w:rFonts w:eastAsia="Times New Roman"/>
              <w:color w:val="000000"/>
            </w:rPr>
          </w:pPr>
          <w:r w:rsidRPr="00BE6DA5">
            <w:rPr>
              <w:rFonts w:eastAsia="Times New Roman"/>
              <w:color w:val="000000"/>
            </w:rPr>
            <w:t xml:space="preserve">Indonesia, B. P. O. dan M. R. (2000). </w:t>
          </w:r>
          <w:r w:rsidRPr="00BE6DA5">
            <w:rPr>
              <w:rFonts w:eastAsia="Times New Roman"/>
              <w:i/>
              <w:iCs/>
              <w:color w:val="000000"/>
            </w:rPr>
            <w:t>Parameter standar umum ekstrak tumbuhan obat (Edisi 1)</w:t>
          </w:r>
          <w:r w:rsidRPr="00BE6DA5">
            <w:rPr>
              <w:rFonts w:eastAsia="Times New Roman"/>
              <w:color w:val="000000"/>
            </w:rPr>
            <w:t>. Direktorat Jenderal Pengawasan Obat dan Makanan.</w:t>
          </w:r>
        </w:p>
        <w:p w14:paraId="19D1457F" w14:textId="77777777" w:rsidR="00BE6DA5" w:rsidRPr="00BE6DA5" w:rsidRDefault="00BE6DA5" w:rsidP="00BE6DA5">
          <w:pPr>
            <w:spacing w:line="240" w:lineRule="auto"/>
            <w:ind w:hanging="480"/>
            <w:divId w:val="1316839980"/>
            <w:rPr>
              <w:rFonts w:eastAsia="Times New Roman"/>
              <w:color w:val="000000"/>
              <w:lang w:val="pt-BR"/>
            </w:rPr>
          </w:pPr>
          <w:r w:rsidRPr="00BE6DA5">
            <w:rPr>
              <w:rFonts w:eastAsia="Times New Roman"/>
              <w:color w:val="000000"/>
              <w:lang w:val="pt-BR"/>
            </w:rPr>
            <w:t xml:space="preserve">Indonesia, B. P. O. dan M. R. (2012). </w:t>
          </w:r>
          <w:r w:rsidRPr="00BE6DA5">
            <w:rPr>
              <w:rFonts w:eastAsia="Times New Roman"/>
              <w:i/>
              <w:iCs/>
              <w:color w:val="000000"/>
              <w:lang w:val="pt-BR"/>
            </w:rPr>
            <w:t>Pedoman uji toksisitas nonklinik secara in vivo</w:t>
          </w:r>
          <w:r w:rsidRPr="00BE6DA5">
            <w:rPr>
              <w:rFonts w:eastAsia="Times New Roman"/>
              <w:color w:val="000000"/>
              <w:lang w:val="pt-BR"/>
            </w:rPr>
            <w:t>. Peraturan Kepala BPOM RI.</w:t>
          </w:r>
        </w:p>
        <w:p w14:paraId="0C63CD97" w14:textId="77777777" w:rsidR="00BE6DA5" w:rsidRPr="00BE6DA5" w:rsidRDefault="00BE6DA5" w:rsidP="00BE6DA5">
          <w:pPr>
            <w:spacing w:line="240" w:lineRule="auto"/>
            <w:ind w:hanging="480"/>
            <w:divId w:val="342057094"/>
            <w:rPr>
              <w:rFonts w:eastAsia="Times New Roman"/>
              <w:color w:val="000000"/>
            </w:rPr>
          </w:pPr>
          <w:r w:rsidRPr="00BE6DA5">
            <w:rPr>
              <w:rFonts w:eastAsia="Times New Roman"/>
              <w:color w:val="000000"/>
              <w:lang w:val="pt-BR"/>
            </w:rPr>
            <w:t xml:space="preserve">Indonesia, D. K. R. (1977). </w:t>
          </w:r>
          <w:r w:rsidRPr="00BE6DA5">
            <w:rPr>
              <w:rFonts w:eastAsia="Times New Roman"/>
              <w:i/>
              <w:iCs/>
              <w:color w:val="000000"/>
              <w:lang w:val="pt-BR"/>
            </w:rPr>
            <w:t>Materia Medika Indonesia (Jilid I)</w:t>
          </w:r>
          <w:r w:rsidRPr="00BE6DA5">
            <w:rPr>
              <w:rFonts w:eastAsia="Times New Roman"/>
              <w:color w:val="000000"/>
              <w:lang w:val="pt-BR"/>
            </w:rPr>
            <w:t xml:space="preserve">. </w:t>
          </w:r>
          <w:r w:rsidRPr="00BE6DA5">
            <w:rPr>
              <w:rFonts w:eastAsia="Times New Roman"/>
              <w:color w:val="000000"/>
            </w:rPr>
            <w:t>Direktorat Jenderal Pengawasan Obat dan Makanan.</w:t>
          </w:r>
        </w:p>
        <w:p w14:paraId="6BD2D306" w14:textId="77777777" w:rsidR="00BE6DA5" w:rsidRPr="00BE6DA5" w:rsidRDefault="00BE6DA5" w:rsidP="00BE6DA5">
          <w:pPr>
            <w:spacing w:line="240" w:lineRule="auto"/>
            <w:ind w:hanging="480"/>
            <w:divId w:val="1544361654"/>
            <w:rPr>
              <w:rFonts w:eastAsia="Times New Roman"/>
              <w:color w:val="000000"/>
              <w:lang w:val="pt-BR"/>
            </w:rPr>
          </w:pPr>
          <w:r w:rsidRPr="00BE6DA5">
            <w:rPr>
              <w:rFonts w:eastAsia="Times New Roman"/>
              <w:color w:val="000000"/>
              <w:lang w:val="pt-BR"/>
            </w:rPr>
            <w:t xml:space="preserve">Indonesia, K. K. R. (2017). </w:t>
          </w:r>
          <w:r w:rsidRPr="00BE6DA5">
            <w:rPr>
              <w:rFonts w:eastAsia="Times New Roman"/>
              <w:i/>
              <w:iCs/>
              <w:color w:val="000000"/>
              <w:lang w:val="pt-BR"/>
            </w:rPr>
            <w:t>Farmakope Herbal Indonesia (Edisi II)</w:t>
          </w:r>
          <w:r w:rsidRPr="00BE6DA5">
            <w:rPr>
              <w:rFonts w:eastAsia="Times New Roman"/>
              <w:color w:val="000000"/>
              <w:lang w:val="pt-BR"/>
            </w:rPr>
            <w:t>. Kementerian Kesehatan RI.</w:t>
          </w:r>
        </w:p>
        <w:p w14:paraId="11F67DBA" w14:textId="77777777" w:rsidR="00BE6DA5" w:rsidRPr="00BE6DA5" w:rsidRDefault="00BE6DA5" w:rsidP="00BE6DA5">
          <w:pPr>
            <w:spacing w:line="240" w:lineRule="auto"/>
            <w:ind w:hanging="480"/>
            <w:divId w:val="479423889"/>
            <w:rPr>
              <w:rFonts w:eastAsia="Times New Roman"/>
              <w:color w:val="000000"/>
            </w:rPr>
          </w:pPr>
          <w:r w:rsidRPr="00BE6DA5">
            <w:rPr>
              <w:rFonts w:eastAsia="Times New Roman"/>
              <w:color w:val="000000"/>
              <w:lang w:val="pt-BR"/>
            </w:rPr>
            <w:t xml:space="preserve">Indonesia, K. K. R. (2020). </w:t>
          </w:r>
          <w:r w:rsidRPr="00BE6DA5">
            <w:rPr>
              <w:rFonts w:eastAsia="Times New Roman"/>
              <w:i/>
              <w:iCs/>
              <w:color w:val="000000"/>
              <w:lang w:val="pt-BR"/>
            </w:rPr>
            <w:t>Farmakope Indonesia (Edisi VI)</w:t>
          </w:r>
          <w:r w:rsidRPr="00BE6DA5">
            <w:rPr>
              <w:rFonts w:eastAsia="Times New Roman"/>
              <w:color w:val="000000"/>
              <w:lang w:val="pt-BR"/>
            </w:rPr>
            <w:t xml:space="preserve">. </w:t>
          </w:r>
          <w:r w:rsidRPr="00BE6DA5">
            <w:rPr>
              <w:rFonts w:eastAsia="Times New Roman"/>
              <w:color w:val="000000"/>
            </w:rPr>
            <w:t>Kementerian Kesehatan RI.</w:t>
          </w:r>
        </w:p>
        <w:p w14:paraId="3841F574" w14:textId="77777777" w:rsidR="00BE6DA5" w:rsidRPr="00BE6DA5" w:rsidRDefault="00BE6DA5" w:rsidP="00BE6DA5">
          <w:pPr>
            <w:spacing w:line="240" w:lineRule="auto"/>
            <w:ind w:hanging="480"/>
            <w:divId w:val="50547078"/>
            <w:rPr>
              <w:rFonts w:eastAsia="Times New Roman"/>
              <w:color w:val="000000"/>
            </w:rPr>
          </w:pPr>
          <w:r w:rsidRPr="00BE6DA5">
            <w:rPr>
              <w:rFonts w:eastAsia="Times New Roman"/>
              <w:color w:val="000000"/>
            </w:rPr>
            <w:t xml:space="preserve">Jang, M., Jeong, S. W., Cho, S. K., Ahn, K. S., Lee, B. H., &amp; Kim, J. C. (2013). Phytochemicals and biological activities of Psidium guajava. </w:t>
          </w:r>
          <w:r w:rsidRPr="00BE6DA5">
            <w:rPr>
              <w:rFonts w:eastAsia="Times New Roman"/>
              <w:i/>
              <w:iCs/>
              <w:color w:val="000000"/>
            </w:rPr>
            <w:t>Journal of Medicinal Plants Research</w:t>
          </w:r>
          <w:r w:rsidRPr="00BE6DA5">
            <w:rPr>
              <w:rFonts w:eastAsia="Times New Roman"/>
              <w:color w:val="000000"/>
            </w:rPr>
            <w:t xml:space="preserve">, </w:t>
          </w:r>
          <w:r w:rsidRPr="00BE6DA5">
            <w:rPr>
              <w:rFonts w:eastAsia="Times New Roman"/>
              <w:i/>
              <w:iCs/>
              <w:color w:val="000000"/>
            </w:rPr>
            <w:t>7</w:t>
          </w:r>
          <w:r w:rsidRPr="00BE6DA5">
            <w:rPr>
              <w:rFonts w:eastAsia="Times New Roman"/>
              <w:color w:val="000000"/>
            </w:rPr>
            <w:t>(10), 123–131.</w:t>
          </w:r>
        </w:p>
        <w:p w14:paraId="55723569" w14:textId="77777777" w:rsidR="00BE6DA5" w:rsidRPr="00BE6DA5" w:rsidRDefault="00BE6DA5" w:rsidP="00BE6DA5">
          <w:pPr>
            <w:spacing w:line="240" w:lineRule="auto"/>
            <w:ind w:hanging="480"/>
            <w:divId w:val="1906380954"/>
            <w:rPr>
              <w:rFonts w:eastAsia="Times New Roman"/>
              <w:color w:val="000000"/>
            </w:rPr>
          </w:pPr>
          <w:r w:rsidRPr="00BE6DA5">
            <w:rPr>
              <w:rFonts w:eastAsia="Times New Roman"/>
              <w:color w:val="000000"/>
            </w:rPr>
            <w:t xml:space="preserve">Marpaung, M. P., &amp; Wahyuni, R. C. (2018). Identifikasi dan Penetapan Kadar Flavonoid Total Ekstrak Akar Kuning (Fibraurea chloroleuca Miers). </w:t>
          </w:r>
          <w:r w:rsidRPr="00BE6DA5">
            <w:rPr>
              <w:rFonts w:eastAsia="Times New Roman"/>
              <w:i/>
              <w:iCs/>
              <w:color w:val="000000"/>
            </w:rPr>
            <w:t>Talenta Conference Series: Tropical Medicine (TM)</w:t>
          </w:r>
          <w:r w:rsidRPr="00BE6DA5">
            <w:rPr>
              <w:rFonts w:eastAsia="Times New Roman"/>
              <w:color w:val="000000"/>
            </w:rPr>
            <w:t xml:space="preserve">, </w:t>
          </w:r>
          <w:r w:rsidRPr="00BE6DA5">
            <w:rPr>
              <w:rFonts w:eastAsia="Times New Roman"/>
              <w:i/>
              <w:iCs/>
              <w:color w:val="000000"/>
            </w:rPr>
            <w:t>1</w:t>
          </w:r>
          <w:r w:rsidRPr="00BE6DA5">
            <w:rPr>
              <w:rFonts w:eastAsia="Times New Roman"/>
              <w:color w:val="000000"/>
            </w:rPr>
            <w:t>(3), 95–98.</w:t>
          </w:r>
        </w:p>
        <w:p w14:paraId="1977E7EC" w14:textId="77777777" w:rsidR="00BE6DA5" w:rsidRPr="00BE6DA5" w:rsidRDefault="00BE6DA5" w:rsidP="00BE6DA5">
          <w:pPr>
            <w:spacing w:line="240" w:lineRule="auto"/>
            <w:ind w:hanging="480"/>
            <w:divId w:val="56709917"/>
            <w:rPr>
              <w:rFonts w:eastAsia="Times New Roman"/>
              <w:color w:val="000000"/>
            </w:rPr>
          </w:pPr>
          <w:r w:rsidRPr="00BE6DA5">
            <w:rPr>
              <w:rFonts w:eastAsia="Times New Roman"/>
              <w:color w:val="000000"/>
            </w:rPr>
            <w:t xml:space="preserve">Putri, T. F. (2019). Sintesis dan karakterisasi nanopartikel seng oksida menggunakan ekstrak bahan alam. </w:t>
          </w:r>
          <w:r w:rsidRPr="00BE6DA5">
            <w:rPr>
              <w:rFonts w:eastAsia="Times New Roman"/>
              <w:i/>
              <w:iCs/>
              <w:color w:val="000000"/>
            </w:rPr>
            <w:t>Jurnal Nanoteknologi Farmasi</w:t>
          </w:r>
          <w:r w:rsidRPr="00BE6DA5">
            <w:rPr>
              <w:rFonts w:eastAsia="Times New Roman"/>
              <w:color w:val="000000"/>
            </w:rPr>
            <w:t xml:space="preserve">, </w:t>
          </w:r>
          <w:r w:rsidRPr="00BE6DA5">
            <w:rPr>
              <w:rFonts w:eastAsia="Times New Roman"/>
              <w:i/>
              <w:iCs/>
              <w:color w:val="000000"/>
            </w:rPr>
            <w:t>2</w:t>
          </w:r>
          <w:r w:rsidRPr="00BE6DA5">
            <w:rPr>
              <w:rFonts w:eastAsia="Times New Roman"/>
              <w:color w:val="000000"/>
            </w:rPr>
            <w:t>(1), 11–18.</w:t>
          </w:r>
        </w:p>
        <w:p w14:paraId="2808F5FE" w14:textId="77777777" w:rsidR="00BE6DA5" w:rsidRPr="00BE6DA5" w:rsidRDefault="00BE6DA5" w:rsidP="00BE6DA5">
          <w:pPr>
            <w:spacing w:line="240" w:lineRule="auto"/>
            <w:ind w:hanging="480"/>
            <w:divId w:val="1527018751"/>
            <w:rPr>
              <w:rFonts w:eastAsia="Times New Roman"/>
              <w:color w:val="000000"/>
            </w:rPr>
          </w:pPr>
          <w:r w:rsidRPr="00BE6DA5">
            <w:rPr>
              <w:rFonts w:eastAsia="Times New Roman"/>
              <w:color w:val="000000"/>
            </w:rPr>
            <w:t xml:space="preserve">Rowe, R. C., Sheskey, P. J., &amp; Quinn, M. E. (2009). </w:t>
          </w:r>
          <w:r w:rsidRPr="00BE6DA5">
            <w:rPr>
              <w:rFonts w:eastAsia="Times New Roman"/>
              <w:i/>
              <w:iCs/>
              <w:color w:val="000000"/>
            </w:rPr>
            <w:t>Handbook of Pharmaceutical Excipients (6th ed.)</w:t>
          </w:r>
          <w:r w:rsidRPr="00BE6DA5">
            <w:rPr>
              <w:rFonts w:eastAsia="Times New Roman"/>
              <w:color w:val="000000"/>
            </w:rPr>
            <w:t>. Pharmaceutical Press.</w:t>
          </w:r>
        </w:p>
        <w:p w14:paraId="7AD1E005" w14:textId="77777777" w:rsidR="00BE6DA5" w:rsidRPr="00BE6DA5" w:rsidRDefault="00BE6DA5" w:rsidP="00BE6DA5">
          <w:pPr>
            <w:spacing w:line="240" w:lineRule="auto"/>
            <w:ind w:hanging="480"/>
            <w:divId w:val="2011833594"/>
            <w:rPr>
              <w:rFonts w:eastAsia="Times New Roman"/>
              <w:color w:val="000000"/>
            </w:rPr>
          </w:pPr>
          <w:r w:rsidRPr="00BE6DA5">
            <w:rPr>
              <w:rFonts w:eastAsia="Times New Roman"/>
              <w:color w:val="000000"/>
            </w:rPr>
            <w:t xml:space="preserve">Sen, A., &amp; Batra, A. (2015). Study of Pharmacological Anti-inflammatory Activity of Psidium guajava Linn. Leaves and Bark by Tannin Fractions. </w:t>
          </w:r>
          <w:r w:rsidRPr="00BE6DA5">
            <w:rPr>
              <w:rFonts w:eastAsia="Times New Roman"/>
              <w:i/>
              <w:iCs/>
              <w:color w:val="000000"/>
            </w:rPr>
            <w:t>Research &amp; Reviews: Journal of Pharmacognosy and Phytochemistry</w:t>
          </w:r>
          <w:r w:rsidRPr="00BE6DA5">
            <w:rPr>
              <w:rFonts w:eastAsia="Times New Roman"/>
              <w:color w:val="000000"/>
            </w:rPr>
            <w:t xml:space="preserve">, </w:t>
          </w:r>
          <w:r w:rsidRPr="00BE6DA5">
            <w:rPr>
              <w:rFonts w:eastAsia="Times New Roman"/>
              <w:i/>
              <w:iCs/>
              <w:color w:val="000000"/>
            </w:rPr>
            <w:t>3</w:t>
          </w:r>
          <w:r w:rsidRPr="00BE6DA5">
            <w:rPr>
              <w:rFonts w:eastAsia="Times New Roman"/>
              <w:color w:val="000000"/>
            </w:rPr>
            <w:t>(1), 12–16.</w:t>
          </w:r>
        </w:p>
        <w:p w14:paraId="608C1C58" w14:textId="77777777" w:rsidR="00BE6DA5" w:rsidRPr="00BE6DA5" w:rsidRDefault="00BE6DA5" w:rsidP="00BE6DA5">
          <w:pPr>
            <w:spacing w:line="240" w:lineRule="auto"/>
            <w:ind w:hanging="480"/>
            <w:divId w:val="1506432010"/>
            <w:rPr>
              <w:rFonts w:eastAsia="Times New Roman"/>
              <w:color w:val="000000"/>
            </w:rPr>
          </w:pPr>
          <w:r w:rsidRPr="00BE6DA5">
            <w:rPr>
              <w:rFonts w:eastAsia="Times New Roman"/>
              <w:color w:val="000000"/>
            </w:rPr>
            <w:t xml:space="preserve">Septianigrum, A. (2018). Pengobatan kembali ke alam (back to nature) dan pemanfaatan bahan alam untuk kesehatan. </w:t>
          </w:r>
          <w:r w:rsidRPr="00BE6DA5">
            <w:rPr>
              <w:rFonts w:eastAsia="Times New Roman"/>
              <w:i/>
              <w:iCs/>
              <w:color w:val="000000"/>
            </w:rPr>
            <w:t>Jurnal Kesehatan Masyarakat</w:t>
          </w:r>
          <w:r w:rsidRPr="00BE6DA5">
            <w:rPr>
              <w:rFonts w:eastAsia="Times New Roman"/>
              <w:color w:val="000000"/>
            </w:rPr>
            <w:t xml:space="preserve">, </w:t>
          </w:r>
          <w:r w:rsidRPr="00BE6DA5">
            <w:rPr>
              <w:rFonts w:eastAsia="Times New Roman"/>
              <w:i/>
              <w:iCs/>
              <w:color w:val="000000"/>
            </w:rPr>
            <w:t>5</w:t>
          </w:r>
          <w:r w:rsidRPr="00BE6DA5">
            <w:rPr>
              <w:rFonts w:eastAsia="Times New Roman"/>
              <w:color w:val="000000"/>
            </w:rPr>
            <w:t>(2), 44–50.</w:t>
          </w:r>
        </w:p>
        <w:p w14:paraId="7A2857F9" w14:textId="77777777" w:rsidR="00BE6DA5" w:rsidRPr="00BE6DA5" w:rsidRDefault="00BE6DA5" w:rsidP="00BE6DA5">
          <w:pPr>
            <w:spacing w:line="240" w:lineRule="auto"/>
            <w:ind w:hanging="480"/>
            <w:divId w:val="775179366"/>
            <w:rPr>
              <w:rFonts w:eastAsia="Times New Roman"/>
              <w:color w:val="000000"/>
              <w:lang w:val="pt-BR"/>
            </w:rPr>
          </w:pPr>
          <w:r w:rsidRPr="00BE6DA5">
            <w:rPr>
              <w:rFonts w:eastAsia="Times New Roman"/>
              <w:color w:val="000000"/>
            </w:rPr>
            <w:t xml:space="preserve">Simbolon, R. A., Halimatussakdiah, H., &amp; Amna, U. (2021). Uji Kandungan Senyawa Metabolit Sekunder pada Ekstrak Daun Jambu Biji (Psidium guajava L. var. </w:t>
          </w:r>
          <w:r w:rsidRPr="00BE6DA5">
            <w:rPr>
              <w:rFonts w:eastAsia="Times New Roman"/>
              <w:color w:val="000000"/>
              <w:lang w:val="pt-BR"/>
            </w:rPr>
            <w:t xml:space="preserve">Pomifera) dari Kota Langsa, Aceh. </w:t>
          </w:r>
          <w:r w:rsidRPr="00BE6DA5">
            <w:rPr>
              <w:rFonts w:eastAsia="Times New Roman"/>
              <w:i/>
              <w:iCs/>
              <w:color w:val="000000"/>
              <w:lang w:val="pt-BR"/>
            </w:rPr>
            <w:t>Quimica: Jurnal Kimia Sains Dan Terapan</w:t>
          </w:r>
          <w:r w:rsidRPr="00BE6DA5">
            <w:rPr>
              <w:rFonts w:eastAsia="Times New Roman"/>
              <w:color w:val="000000"/>
              <w:lang w:val="pt-BR"/>
            </w:rPr>
            <w:t xml:space="preserve">, </w:t>
          </w:r>
          <w:r w:rsidRPr="00BE6DA5">
            <w:rPr>
              <w:rFonts w:eastAsia="Times New Roman"/>
              <w:i/>
              <w:iCs/>
              <w:color w:val="000000"/>
              <w:lang w:val="pt-BR"/>
            </w:rPr>
            <w:t>3</w:t>
          </w:r>
          <w:r w:rsidRPr="00BE6DA5">
            <w:rPr>
              <w:rFonts w:eastAsia="Times New Roman"/>
              <w:color w:val="000000"/>
              <w:lang w:val="pt-BR"/>
            </w:rPr>
            <w:t>(1), 12–18.</w:t>
          </w:r>
        </w:p>
        <w:p w14:paraId="78C3DCE5" w14:textId="77777777" w:rsidR="00BE6DA5" w:rsidRPr="00BE6DA5" w:rsidRDefault="00BE6DA5" w:rsidP="00BE6DA5">
          <w:pPr>
            <w:spacing w:line="240" w:lineRule="auto"/>
            <w:ind w:hanging="480"/>
            <w:divId w:val="3555639"/>
            <w:rPr>
              <w:rFonts w:eastAsia="Times New Roman"/>
              <w:color w:val="000000"/>
              <w:lang w:val="pt-BR"/>
            </w:rPr>
          </w:pPr>
          <w:r w:rsidRPr="00BE6DA5">
            <w:rPr>
              <w:rFonts w:eastAsia="Times New Roman"/>
              <w:color w:val="000000"/>
              <w:lang w:val="pt-BR"/>
            </w:rPr>
            <w:t xml:space="preserve">Wahyuni, R., &amp; Syahrina, E. (2017). Formulasi dan evaluasi stabilitas fisik sediaan suspensi dengan kombinasi suspending agent. </w:t>
          </w:r>
          <w:r w:rsidRPr="00BE6DA5">
            <w:rPr>
              <w:rFonts w:eastAsia="Times New Roman"/>
              <w:i/>
              <w:iCs/>
              <w:color w:val="000000"/>
              <w:lang w:val="pt-BR"/>
            </w:rPr>
            <w:t>Jurnal Farmasi Dan Ilmu Kefarmasian Indonesia</w:t>
          </w:r>
          <w:r w:rsidRPr="00BE6DA5">
            <w:rPr>
              <w:rFonts w:eastAsia="Times New Roman"/>
              <w:color w:val="000000"/>
              <w:lang w:val="pt-BR"/>
            </w:rPr>
            <w:t xml:space="preserve">, </w:t>
          </w:r>
          <w:r w:rsidRPr="00BE6DA5">
            <w:rPr>
              <w:rFonts w:eastAsia="Times New Roman"/>
              <w:i/>
              <w:iCs/>
              <w:color w:val="000000"/>
              <w:lang w:val="pt-BR"/>
            </w:rPr>
            <w:t>4</w:t>
          </w:r>
          <w:r w:rsidRPr="00BE6DA5">
            <w:rPr>
              <w:rFonts w:eastAsia="Times New Roman"/>
              <w:color w:val="000000"/>
              <w:lang w:val="pt-BR"/>
            </w:rPr>
            <w:t>(2), 55–61.</w:t>
          </w:r>
        </w:p>
        <w:p w14:paraId="0CFE3DB2" w14:textId="77777777" w:rsidR="00BE6DA5" w:rsidRPr="00BE6DA5" w:rsidRDefault="00BE6DA5" w:rsidP="00BE6DA5">
          <w:pPr>
            <w:spacing w:line="240" w:lineRule="auto"/>
            <w:ind w:hanging="480"/>
            <w:divId w:val="338394346"/>
            <w:rPr>
              <w:rFonts w:eastAsia="Times New Roman"/>
              <w:color w:val="000000"/>
              <w:lang w:val="pt-BR"/>
            </w:rPr>
          </w:pPr>
          <w:r w:rsidRPr="00BE6DA5">
            <w:rPr>
              <w:rFonts w:eastAsia="Times New Roman"/>
              <w:color w:val="000000"/>
              <w:lang w:val="pt-BR"/>
            </w:rPr>
            <w:t xml:space="preserve">Winarti, L., &amp; Suarmin, O. (2011). Karakteristik biokompatibilitas dan interaksi kitosan dalam sistem nanopartikel. </w:t>
          </w:r>
          <w:r w:rsidRPr="00BE6DA5">
            <w:rPr>
              <w:rFonts w:eastAsia="Times New Roman"/>
              <w:i/>
              <w:iCs/>
              <w:color w:val="000000"/>
              <w:lang w:val="pt-BR"/>
            </w:rPr>
            <w:t>Jurnal Ilmu Kefarmasian Indonesia</w:t>
          </w:r>
          <w:r w:rsidRPr="00BE6DA5">
            <w:rPr>
              <w:rFonts w:eastAsia="Times New Roman"/>
              <w:color w:val="000000"/>
              <w:lang w:val="pt-BR"/>
            </w:rPr>
            <w:t xml:space="preserve">, </w:t>
          </w:r>
          <w:r w:rsidRPr="00BE6DA5">
            <w:rPr>
              <w:rFonts w:eastAsia="Times New Roman"/>
              <w:i/>
              <w:iCs/>
              <w:color w:val="000000"/>
              <w:lang w:val="pt-BR"/>
            </w:rPr>
            <w:t>9</w:t>
          </w:r>
          <w:r w:rsidRPr="00BE6DA5">
            <w:rPr>
              <w:rFonts w:eastAsia="Times New Roman"/>
              <w:color w:val="000000"/>
              <w:lang w:val="pt-BR"/>
            </w:rPr>
            <w:t>(1), 22–29.</w:t>
          </w:r>
        </w:p>
        <w:p w14:paraId="10919CED" w14:textId="77777777" w:rsidR="00BE6DA5" w:rsidRPr="00BE6DA5" w:rsidRDefault="00BE6DA5" w:rsidP="00BE6DA5">
          <w:pPr>
            <w:spacing w:line="240" w:lineRule="auto"/>
            <w:ind w:hanging="480"/>
            <w:divId w:val="346562704"/>
            <w:rPr>
              <w:rFonts w:eastAsia="Times New Roman"/>
              <w:color w:val="000000"/>
              <w:lang w:val="pt-BR"/>
            </w:rPr>
          </w:pPr>
          <w:r w:rsidRPr="00BE6DA5">
            <w:rPr>
              <w:rFonts w:eastAsia="Times New Roman"/>
              <w:color w:val="000000"/>
              <w:lang w:val="pt-BR"/>
            </w:rPr>
            <w:t xml:space="preserve">Yamin, M., &amp; Hasanah, U. (2017). Pengaruh metode pengeringan terhadap stabilitas senyawa aktif simplisia bahan alam. </w:t>
          </w:r>
          <w:r w:rsidRPr="00BE6DA5">
            <w:rPr>
              <w:rFonts w:eastAsia="Times New Roman"/>
              <w:i/>
              <w:iCs/>
              <w:color w:val="000000"/>
              <w:lang w:val="pt-BR"/>
            </w:rPr>
            <w:t>Jurnal Teknologi Farmasi</w:t>
          </w:r>
          <w:r w:rsidRPr="00BE6DA5">
            <w:rPr>
              <w:rFonts w:eastAsia="Times New Roman"/>
              <w:color w:val="000000"/>
              <w:lang w:val="pt-BR"/>
            </w:rPr>
            <w:t xml:space="preserve">, </w:t>
          </w:r>
          <w:r w:rsidRPr="00BE6DA5">
            <w:rPr>
              <w:rFonts w:eastAsia="Times New Roman"/>
              <w:i/>
              <w:iCs/>
              <w:color w:val="000000"/>
              <w:lang w:val="pt-BR"/>
            </w:rPr>
            <w:t>6</w:t>
          </w:r>
          <w:r w:rsidRPr="00BE6DA5">
            <w:rPr>
              <w:rFonts w:eastAsia="Times New Roman"/>
              <w:color w:val="000000"/>
              <w:lang w:val="pt-BR"/>
            </w:rPr>
            <w:t>(3), 112–118.</w:t>
          </w:r>
        </w:p>
        <w:p w14:paraId="33B9C097" w14:textId="3D3DD99C" w:rsidR="00BE6DA5" w:rsidRPr="0026386C" w:rsidRDefault="00BE6DA5" w:rsidP="00BE6DA5">
          <w:pPr>
            <w:pStyle w:val="Addresses"/>
            <w:spacing w:line="240" w:lineRule="auto"/>
            <w:jc w:val="both"/>
            <w:rPr>
              <w:i w:val="0"/>
              <w:color w:val="FF0000"/>
              <w:lang w:val="id-ID"/>
            </w:rPr>
          </w:pPr>
          <w:r w:rsidRPr="00BE6DA5">
            <w:rPr>
              <w:rFonts w:eastAsia="Times New Roman"/>
              <w:color w:val="000000"/>
              <w:lang w:val="pt-BR"/>
            </w:rPr>
            <w:t> </w:t>
          </w:r>
        </w:p>
      </w:sdtContent>
    </w:sdt>
    <w:p w14:paraId="7774AA18" w14:textId="77777777" w:rsidR="00D24FD8" w:rsidRDefault="00D24FD8" w:rsidP="00D24FD8">
      <w:pPr>
        <w:spacing w:line="240" w:lineRule="auto"/>
        <w:sectPr w:rsidR="00D24FD8" w:rsidSect="006640A8">
          <w:endnotePr>
            <w:numFmt w:val="decimal"/>
          </w:endnotePr>
          <w:type w:val="continuous"/>
          <w:pgSz w:w="11907" w:h="16840" w:code="9"/>
          <w:pgMar w:top="1418" w:right="1134" w:bottom="1418" w:left="1418" w:header="851" w:footer="851" w:gutter="0"/>
          <w:cols w:num="2" w:space="567"/>
          <w:noEndnote/>
          <w:docGrid w:linePitch="271"/>
        </w:sectPr>
      </w:pPr>
    </w:p>
    <w:p w14:paraId="45989FA3" w14:textId="0E93F8EC" w:rsidR="00D24FD8" w:rsidRDefault="00D24FD8" w:rsidP="008E6721">
      <w:pPr>
        <w:pStyle w:val="Heading1"/>
        <w:jc w:val="both"/>
      </w:pPr>
    </w:p>
    <w:p w14:paraId="43E57D76" w14:textId="77777777" w:rsidR="00791D93" w:rsidRDefault="00791D93"/>
    <w:sectPr w:rsidR="00791D93"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B5918" w14:textId="77777777" w:rsidR="00BA2CB1" w:rsidRDefault="00BA2CB1" w:rsidP="00D24FD8">
      <w:pPr>
        <w:spacing w:line="240" w:lineRule="auto"/>
      </w:pPr>
      <w:r>
        <w:separator/>
      </w:r>
    </w:p>
  </w:endnote>
  <w:endnote w:type="continuationSeparator" w:id="0">
    <w:p w14:paraId="640855AF" w14:textId="77777777" w:rsidR="00BA2CB1" w:rsidRDefault="00BA2CB1"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F3BD0" w14:textId="77777777" w:rsidR="00791D93"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ABB18" w14:textId="77777777" w:rsidR="00BA2CB1" w:rsidRDefault="00BA2CB1" w:rsidP="00D24FD8">
      <w:pPr>
        <w:spacing w:line="240" w:lineRule="auto"/>
      </w:pPr>
      <w:r>
        <w:separator/>
      </w:r>
    </w:p>
  </w:footnote>
  <w:footnote w:type="continuationSeparator" w:id="0">
    <w:p w14:paraId="7E6DE863" w14:textId="77777777" w:rsidR="00BA2CB1" w:rsidRDefault="00BA2CB1"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4711" w14:textId="77777777" w:rsidR="00791D93" w:rsidRPr="0065515B" w:rsidRDefault="00075700" w:rsidP="0065515B">
    <w:pPr>
      <w:pStyle w:val="Title"/>
    </w:pPr>
    <w:r w:rsidRPr="0065515B">
      <w:t xml:space="preserve">  Petunjuk Penulisan Manuskrip untuk Jurnal </w:t>
    </w:r>
    <w:r w:rsidR="00D24FD8">
      <w:t>Farmasi Higea</w:t>
    </w:r>
    <w:r w:rsidRPr="0065515B">
      <w:t xml:space="preserve"> </w:t>
    </w:r>
  </w:p>
  <w:p w14:paraId="4D6A4997" w14:textId="77777777" w:rsidR="00791D93" w:rsidRPr="0065515B" w:rsidRDefault="00791D93"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8905" w14:textId="77777777" w:rsidR="00791D93" w:rsidRDefault="00791D93"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452213621">
    <w:abstractNumId w:val="1"/>
  </w:num>
  <w:num w:numId="2" w16cid:durableId="1216311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savePreviewPicture/>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D8"/>
    <w:rsid w:val="00015757"/>
    <w:rsid w:val="00075700"/>
    <w:rsid w:val="000A3957"/>
    <w:rsid w:val="0021198D"/>
    <w:rsid w:val="0026386C"/>
    <w:rsid w:val="002759BE"/>
    <w:rsid w:val="002C34BB"/>
    <w:rsid w:val="003217E8"/>
    <w:rsid w:val="00372688"/>
    <w:rsid w:val="00373159"/>
    <w:rsid w:val="003C38B6"/>
    <w:rsid w:val="003D0885"/>
    <w:rsid w:val="0040323C"/>
    <w:rsid w:val="00525DB0"/>
    <w:rsid w:val="0053469C"/>
    <w:rsid w:val="005E1EE6"/>
    <w:rsid w:val="00601F4A"/>
    <w:rsid w:val="00680244"/>
    <w:rsid w:val="00686DD3"/>
    <w:rsid w:val="00791D93"/>
    <w:rsid w:val="0081114C"/>
    <w:rsid w:val="00820994"/>
    <w:rsid w:val="00831E23"/>
    <w:rsid w:val="008A2EF8"/>
    <w:rsid w:val="008C605F"/>
    <w:rsid w:val="008E5F23"/>
    <w:rsid w:val="008E6721"/>
    <w:rsid w:val="00972CC5"/>
    <w:rsid w:val="009A691F"/>
    <w:rsid w:val="00A414EB"/>
    <w:rsid w:val="00A42A10"/>
    <w:rsid w:val="00AC443F"/>
    <w:rsid w:val="00B1134F"/>
    <w:rsid w:val="00BA2CB1"/>
    <w:rsid w:val="00BE6DA5"/>
    <w:rsid w:val="00C0662D"/>
    <w:rsid w:val="00D124B5"/>
    <w:rsid w:val="00D24FD8"/>
    <w:rsid w:val="00D4446F"/>
    <w:rsid w:val="00D63887"/>
    <w:rsid w:val="00E81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B78BF"/>
  <w15:docId w15:val="{0E8DC6CF-198E-48E0-AD70-AC3B5647B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paragraph" w:styleId="ListParagraph">
    <w:name w:val="List Paragraph"/>
    <w:aliases w:val="Heading 2 Char1,Char Char,List Paragraph1,List Paragraph11"/>
    <w:basedOn w:val="Normal"/>
    <w:link w:val="ListParagraphChar"/>
    <w:uiPriority w:val="34"/>
    <w:qFormat/>
    <w:rsid w:val="00D4446F"/>
    <w:pPr>
      <w:widowControl/>
      <w:autoSpaceDE/>
      <w:autoSpaceDN/>
      <w:adjustRightInd/>
      <w:spacing w:after="200" w:line="276" w:lineRule="auto"/>
      <w:ind w:left="720"/>
      <w:contextualSpacing/>
      <w:jc w:val="left"/>
      <w:textAlignment w:val="auto"/>
    </w:pPr>
    <w:rPr>
      <w:rFonts w:asciiTheme="minorHAnsi" w:eastAsiaTheme="minorEastAsia" w:hAnsiTheme="minorHAnsi" w:cstheme="minorBidi"/>
      <w:kern w:val="0"/>
      <w:sz w:val="22"/>
      <w:szCs w:val="22"/>
      <w:lang w:eastAsia="en-US"/>
    </w:rPr>
  </w:style>
  <w:style w:type="table" w:styleId="TableGrid">
    <w:name w:val="Table Grid"/>
    <w:basedOn w:val="TableNormal"/>
    <w:uiPriority w:val="59"/>
    <w:rsid w:val="00D4446F"/>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Heading 2 Char1 Char,Char Char Char,List Paragraph1 Char,List Paragraph11 Char"/>
    <w:basedOn w:val="DefaultParagraphFont"/>
    <w:link w:val="ListParagraph"/>
    <w:uiPriority w:val="34"/>
    <w:qFormat/>
    <w:rsid w:val="00D4446F"/>
    <w:rPr>
      <w:rFonts w:eastAsiaTheme="minorEastAsia"/>
    </w:rPr>
  </w:style>
  <w:style w:type="character" w:styleId="UnresolvedMention">
    <w:name w:val="Unresolved Mention"/>
    <w:basedOn w:val="DefaultParagraphFont"/>
    <w:uiPriority w:val="99"/>
    <w:semiHidden/>
    <w:unhideWhenUsed/>
    <w:rsid w:val="00D63887"/>
    <w:rPr>
      <w:color w:val="605E5C"/>
      <w:shd w:val="clear" w:color="auto" w:fill="E1DFDD"/>
    </w:rPr>
  </w:style>
  <w:style w:type="table" w:styleId="TableGridLight">
    <w:name w:val="Grid Table Light"/>
    <w:basedOn w:val="TableNormal"/>
    <w:uiPriority w:val="40"/>
    <w:rsid w:val="00972CC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E810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5639">
      <w:marLeft w:val="480"/>
      <w:marRight w:val="0"/>
      <w:marTop w:val="0"/>
      <w:marBottom w:val="0"/>
      <w:divBdr>
        <w:top w:val="none" w:sz="0" w:space="0" w:color="auto"/>
        <w:left w:val="none" w:sz="0" w:space="0" w:color="auto"/>
        <w:bottom w:val="none" w:sz="0" w:space="0" w:color="auto"/>
        <w:right w:val="none" w:sz="0" w:space="0" w:color="auto"/>
      </w:divBdr>
    </w:div>
    <w:div w:id="40252994">
      <w:marLeft w:val="480"/>
      <w:marRight w:val="0"/>
      <w:marTop w:val="0"/>
      <w:marBottom w:val="0"/>
      <w:divBdr>
        <w:top w:val="none" w:sz="0" w:space="0" w:color="auto"/>
        <w:left w:val="none" w:sz="0" w:space="0" w:color="auto"/>
        <w:bottom w:val="none" w:sz="0" w:space="0" w:color="auto"/>
        <w:right w:val="none" w:sz="0" w:space="0" w:color="auto"/>
      </w:divBdr>
    </w:div>
    <w:div w:id="50547078">
      <w:marLeft w:val="480"/>
      <w:marRight w:val="0"/>
      <w:marTop w:val="0"/>
      <w:marBottom w:val="0"/>
      <w:divBdr>
        <w:top w:val="none" w:sz="0" w:space="0" w:color="auto"/>
        <w:left w:val="none" w:sz="0" w:space="0" w:color="auto"/>
        <w:bottom w:val="none" w:sz="0" w:space="0" w:color="auto"/>
        <w:right w:val="none" w:sz="0" w:space="0" w:color="auto"/>
      </w:divBdr>
    </w:div>
    <w:div w:id="56248638">
      <w:marLeft w:val="480"/>
      <w:marRight w:val="0"/>
      <w:marTop w:val="0"/>
      <w:marBottom w:val="0"/>
      <w:divBdr>
        <w:top w:val="none" w:sz="0" w:space="0" w:color="auto"/>
        <w:left w:val="none" w:sz="0" w:space="0" w:color="auto"/>
        <w:bottom w:val="none" w:sz="0" w:space="0" w:color="auto"/>
        <w:right w:val="none" w:sz="0" w:space="0" w:color="auto"/>
      </w:divBdr>
    </w:div>
    <w:div w:id="56709917">
      <w:marLeft w:val="480"/>
      <w:marRight w:val="0"/>
      <w:marTop w:val="0"/>
      <w:marBottom w:val="0"/>
      <w:divBdr>
        <w:top w:val="none" w:sz="0" w:space="0" w:color="auto"/>
        <w:left w:val="none" w:sz="0" w:space="0" w:color="auto"/>
        <w:bottom w:val="none" w:sz="0" w:space="0" w:color="auto"/>
        <w:right w:val="none" w:sz="0" w:space="0" w:color="auto"/>
      </w:divBdr>
    </w:div>
    <w:div w:id="95558693">
      <w:marLeft w:val="480"/>
      <w:marRight w:val="0"/>
      <w:marTop w:val="0"/>
      <w:marBottom w:val="0"/>
      <w:divBdr>
        <w:top w:val="none" w:sz="0" w:space="0" w:color="auto"/>
        <w:left w:val="none" w:sz="0" w:space="0" w:color="auto"/>
        <w:bottom w:val="none" w:sz="0" w:space="0" w:color="auto"/>
        <w:right w:val="none" w:sz="0" w:space="0" w:color="auto"/>
      </w:divBdr>
    </w:div>
    <w:div w:id="120195593">
      <w:marLeft w:val="480"/>
      <w:marRight w:val="0"/>
      <w:marTop w:val="0"/>
      <w:marBottom w:val="0"/>
      <w:divBdr>
        <w:top w:val="none" w:sz="0" w:space="0" w:color="auto"/>
        <w:left w:val="none" w:sz="0" w:space="0" w:color="auto"/>
        <w:bottom w:val="none" w:sz="0" w:space="0" w:color="auto"/>
        <w:right w:val="none" w:sz="0" w:space="0" w:color="auto"/>
      </w:divBdr>
    </w:div>
    <w:div w:id="195705508">
      <w:marLeft w:val="480"/>
      <w:marRight w:val="0"/>
      <w:marTop w:val="0"/>
      <w:marBottom w:val="0"/>
      <w:divBdr>
        <w:top w:val="none" w:sz="0" w:space="0" w:color="auto"/>
        <w:left w:val="none" w:sz="0" w:space="0" w:color="auto"/>
        <w:bottom w:val="none" w:sz="0" w:space="0" w:color="auto"/>
        <w:right w:val="none" w:sz="0" w:space="0" w:color="auto"/>
      </w:divBdr>
    </w:div>
    <w:div w:id="257522658">
      <w:marLeft w:val="480"/>
      <w:marRight w:val="0"/>
      <w:marTop w:val="0"/>
      <w:marBottom w:val="0"/>
      <w:divBdr>
        <w:top w:val="none" w:sz="0" w:space="0" w:color="auto"/>
        <w:left w:val="none" w:sz="0" w:space="0" w:color="auto"/>
        <w:bottom w:val="none" w:sz="0" w:space="0" w:color="auto"/>
        <w:right w:val="none" w:sz="0" w:space="0" w:color="auto"/>
      </w:divBdr>
    </w:div>
    <w:div w:id="267003132">
      <w:marLeft w:val="480"/>
      <w:marRight w:val="0"/>
      <w:marTop w:val="0"/>
      <w:marBottom w:val="0"/>
      <w:divBdr>
        <w:top w:val="none" w:sz="0" w:space="0" w:color="auto"/>
        <w:left w:val="none" w:sz="0" w:space="0" w:color="auto"/>
        <w:bottom w:val="none" w:sz="0" w:space="0" w:color="auto"/>
        <w:right w:val="none" w:sz="0" w:space="0" w:color="auto"/>
      </w:divBdr>
    </w:div>
    <w:div w:id="302732712">
      <w:marLeft w:val="480"/>
      <w:marRight w:val="0"/>
      <w:marTop w:val="0"/>
      <w:marBottom w:val="0"/>
      <w:divBdr>
        <w:top w:val="none" w:sz="0" w:space="0" w:color="auto"/>
        <w:left w:val="none" w:sz="0" w:space="0" w:color="auto"/>
        <w:bottom w:val="none" w:sz="0" w:space="0" w:color="auto"/>
        <w:right w:val="none" w:sz="0" w:space="0" w:color="auto"/>
      </w:divBdr>
    </w:div>
    <w:div w:id="312220916">
      <w:marLeft w:val="480"/>
      <w:marRight w:val="0"/>
      <w:marTop w:val="0"/>
      <w:marBottom w:val="0"/>
      <w:divBdr>
        <w:top w:val="none" w:sz="0" w:space="0" w:color="auto"/>
        <w:left w:val="none" w:sz="0" w:space="0" w:color="auto"/>
        <w:bottom w:val="none" w:sz="0" w:space="0" w:color="auto"/>
        <w:right w:val="none" w:sz="0" w:space="0" w:color="auto"/>
      </w:divBdr>
    </w:div>
    <w:div w:id="338394346">
      <w:marLeft w:val="480"/>
      <w:marRight w:val="0"/>
      <w:marTop w:val="0"/>
      <w:marBottom w:val="0"/>
      <w:divBdr>
        <w:top w:val="none" w:sz="0" w:space="0" w:color="auto"/>
        <w:left w:val="none" w:sz="0" w:space="0" w:color="auto"/>
        <w:bottom w:val="none" w:sz="0" w:space="0" w:color="auto"/>
        <w:right w:val="none" w:sz="0" w:space="0" w:color="auto"/>
      </w:divBdr>
    </w:div>
    <w:div w:id="342057094">
      <w:marLeft w:val="480"/>
      <w:marRight w:val="0"/>
      <w:marTop w:val="0"/>
      <w:marBottom w:val="0"/>
      <w:divBdr>
        <w:top w:val="none" w:sz="0" w:space="0" w:color="auto"/>
        <w:left w:val="none" w:sz="0" w:space="0" w:color="auto"/>
        <w:bottom w:val="none" w:sz="0" w:space="0" w:color="auto"/>
        <w:right w:val="none" w:sz="0" w:space="0" w:color="auto"/>
      </w:divBdr>
    </w:div>
    <w:div w:id="346562704">
      <w:marLeft w:val="480"/>
      <w:marRight w:val="0"/>
      <w:marTop w:val="0"/>
      <w:marBottom w:val="0"/>
      <w:divBdr>
        <w:top w:val="none" w:sz="0" w:space="0" w:color="auto"/>
        <w:left w:val="none" w:sz="0" w:space="0" w:color="auto"/>
        <w:bottom w:val="none" w:sz="0" w:space="0" w:color="auto"/>
        <w:right w:val="none" w:sz="0" w:space="0" w:color="auto"/>
      </w:divBdr>
    </w:div>
    <w:div w:id="365909127">
      <w:marLeft w:val="480"/>
      <w:marRight w:val="0"/>
      <w:marTop w:val="0"/>
      <w:marBottom w:val="0"/>
      <w:divBdr>
        <w:top w:val="none" w:sz="0" w:space="0" w:color="auto"/>
        <w:left w:val="none" w:sz="0" w:space="0" w:color="auto"/>
        <w:bottom w:val="none" w:sz="0" w:space="0" w:color="auto"/>
        <w:right w:val="none" w:sz="0" w:space="0" w:color="auto"/>
      </w:divBdr>
    </w:div>
    <w:div w:id="368922366">
      <w:marLeft w:val="480"/>
      <w:marRight w:val="0"/>
      <w:marTop w:val="0"/>
      <w:marBottom w:val="0"/>
      <w:divBdr>
        <w:top w:val="none" w:sz="0" w:space="0" w:color="auto"/>
        <w:left w:val="none" w:sz="0" w:space="0" w:color="auto"/>
        <w:bottom w:val="none" w:sz="0" w:space="0" w:color="auto"/>
        <w:right w:val="none" w:sz="0" w:space="0" w:color="auto"/>
      </w:divBdr>
    </w:div>
    <w:div w:id="444273433">
      <w:marLeft w:val="480"/>
      <w:marRight w:val="0"/>
      <w:marTop w:val="0"/>
      <w:marBottom w:val="0"/>
      <w:divBdr>
        <w:top w:val="none" w:sz="0" w:space="0" w:color="auto"/>
        <w:left w:val="none" w:sz="0" w:space="0" w:color="auto"/>
        <w:bottom w:val="none" w:sz="0" w:space="0" w:color="auto"/>
        <w:right w:val="none" w:sz="0" w:space="0" w:color="auto"/>
      </w:divBdr>
    </w:div>
    <w:div w:id="479423889">
      <w:marLeft w:val="480"/>
      <w:marRight w:val="0"/>
      <w:marTop w:val="0"/>
      <w:marBottom w:val="0"/>
      <w:divBdr>
        <w:top w:val="none" w:sz="0" w:space="0" w:color="auto"/>
        <w:left w:val="none" w:sz="0" w:space="0" w:color="auto"/>
        <w:bottom w:val="none" w:sz="0" w:space="0" w:color="auto"/>
        <w:right w:val="none" w:sz="0" w:space="0" w:color="auto"/>
      </w:divBdr>
    </w:div>
    <w:div w:id="492768730">
      <w:marLeft w:val="480"/>
      <w:marRight w:val="0"/>
      <w:marTop w:val="0"/>
      <w:marBottom w:val="0"/>
      <w:divBdr>
        <w:top w:val="none" w:sz="0" w:space="0" w:color="auto"/>
        <w:left w:val="none" w:sz="0" w:space="0" w:color="auto"/>
        <w:bottom w:val="none" w:sz="0" w:space="0" w:color="auto"/>
        <w:right w:val="none" w:sz="0" w:space="0" w:color="auto"/>
      </w:divBdr>
    </w:div>
    <w:div w:id="544607152">
      <w:marLeft w:val="480"/>
      <w:marRight w:val="0"/>
      <w:marTop w:val="0"/>
      <w:marBottom w:val="0"/>
      <w:divBdr>
        <w:top w:val="none" w:sz="0" w:space="0" w:color="auto"/>
        <w:left w:val="none" w:sz="0" w:space="0" w:color="auto"/>
        <w:bottom w:val="none" w:sz="0" w:space="0" w:color="auto"/>
        <w:right w:val="none" w:sz="0" w:space="0" w:color="auto"/>
      </w:divBdr>
    </w:div>
    <w:div w:id="567686739">
      <w:marLeft w:val="480"/>
      <w:marRight w:val="0"/>
      <w:marTop w:val="0"/>
      <w:marBottom w:val="0"/>
      <w:divBdr>
        <w:top w:val="none" w:sz="0" w:space="0" w:color="auto"/>
        <w:left w:val="none" w:sz="0" w:space="0" w:color="auto"/>
        <w:bottom w:val="none" w:sz="0" w:space="0" w:color="auto"/>
        <w:right w:val="none" w:sz="0" w:space="0" w:color="auto"/>
      </w:divBdr>
    </w:div>
    <w:div w:id="614563086">
      <w:marLeft w:val="480"/>
      <w:marRight w:val="0"/>
      <w:marTop w:val="0"/>
      <w:marBottom w:val="0"/>
      <w:divBdr>
        <w:top w:val="none" w:sz="0" w:space="0" w:color="auto"/>
        <w:left w:val="none" w:sz="0" w:space="0" w:color="auto"/>
        <w:bottom w:val="none" w:sz="0" w:space="0" w:color="auto"/>
        <w:right w:val="none" w:sz="0" w:space="0" w:color="auto"/>
      </w:divBdr>
    </w:div>
    <w:div w:id="679703299">
      <w:marLeft w:val="480"/>
      <w:marRight w:val="0"/>
      <w:marTop w:val="0"/>
      <w:marBottom w:val="0"/>
      <w:divBdr>
        <w:top w:val="none" w:sz="0" w:space="0" w:color="auto"/>
        <w:left w:val="none" w:sz="0" w:space="0" w:color="auto"/>
        <w:bottom w:val="none" w:sz="0" w:space="0" w:color="auto"/>
        <w:right w:val="none" w:sz="0" w:space="0" w:color="auto"/>
      </w:divBdr>
    </w:div>
    <w:div w:id="724766931">
      <w:marLeft w:val="480"/>
      <w:marRight w:val="0"/>
      <w:marTop w:val="0"/>
      <w:marBottom w:val="0"/>
      <w:divBdr>
        <w:top w:val="none" w:sz="0" w:space="0" w:color="auto"/>
        <w:left w:val="none" w:sz="0" w:space="0" w:color="auto"/>
        <w:bottom w:val="none" w:sz="0" w:space="0" w:color="auto"/>
        <w:right w:val="none" w:sz="0" w:space="0" w:color="auto"/>
      </w:divBdr>
    </w:div>
    <w:div w:id="768038310">
      <w:marLeft w:val="480"/>
      <w:marRight w:val="0"/>
      <w:marTop w:val="0"/>
      <w:marBottom w:val="0"/>
      <w:divBdr>
        <w:top w:val="none" w:sz="0" w:space="0" w:color="auto"/>
        <w:left w:val="none" w:sz="0" w:space="0" w:color="auto"/>
        <w:bottom w:val="none" w:sz="0" w:space="0" w:color="auto"/>
        <w:right w:val="none" w:sz="0" w:space="0" w:color="auto"/>
      </w:divBdr>
    </w:div>
    <w:div w:id="775179366">
      <w:marLeft w:val="480"/>
      <w:marRight w:val="0"/>
      <w:marTop w:val="0"/>
      <w:marBottom w:val="0"/>
      <w:divBdr>
        <w:top w:val="none" w:sz="0" w:space="0" w:color="auto"/>
        <w:left w:val="none" w:sz="0" w:space="0" w:color="auto"/>
        <w:bottom w:val="none" w:sz="0" w:space="0" w:color="auto"/>
        <w:right w:val="none" w:sz="0" w:space="0" w:color="auto"/>
      </w:divBdr>
    </w:div>
    <w:div w:id="815802354">
      <w:marLeft w:val="480"/>
      <w:marRight w:val="0"/>
      <w:marTop w:val="0"/>
      <w:marBottom w:val="0"/>
      <w:divBdr>
        <w:top w:val="none" w:sz="0" w:space="0" w:color="auto"/>
        <w:left w:val="none" w:sz="0" w:space="0" w:color="auto"/>
        <w:bottom w:val="none" w:sz="0" w:space="0" w:color="auto"/>
        <w:right w:val="none" w:sz="0" w:space="0" w:color="auto"/>
      </w:divBdr>
    </w:div>
    <w:div w:id="825432916">
      <w:marLeft w:val="480"/>
      <w:marRight w:val="0"/>
      <w:marTop w:val="0"/>
      <w:marBottom w:val="0"/>
      <w:divBdr>
        <w:top w:val="none" w:sz="0" w:space="0" w:color="auto"/>
        <w:left w:val="none" w:sz="0" w:space="0" w:color="auto"/>
        <w:bottom w:val="none" w:sz="0" w:space="0" w:color="auto"/>
        <w:right w:val="none" w:sz="0" w:space="0" w:color="auto"/>
      </w:divBdr>
    </w:div>
    <w:div w:id="858813617">
      <w:marLeft w:val="480"/>
      <w:marRight w:val="0"/>
      <w:marTop w:val="0"/>
      <w:marBottom w:val="0"/>
      <w:divBdr>
        <w:top w:val="none" w:sz="0" w:space="0" w:color="auto"/>
        <w:left w:val="none" w:sz="0" w:space="0" w:color="auto"/>
        <w:bottom w:val="none" w:sz="0" w:space="0" w:color="auto"/>
        <w:right w:val="none" w:sz="0" w:space="0" w:color="auto"/>
      </w:divBdr>
    </w:div>
    <w:div w:id="960192159">
      <w:marLeft w:val="480"/>
      <w:marRight w:val="0"/>
      <w:marTop w:val="0"/>
      <w:marBottom w:val="0"/>
      <w:divBdr>
        <w:top w:val="none" w:sz="0" w:space="0" w:color="auto"/>
        <w:left w:val="none" w:sz="0" w:space="0" w:color="auto"/>
        <w:bottom w:val="none" w:sz="0" w:space="0" w:color="auto"/>
        <w:right w:val="none" w:sz="0" w:space="0" w:color="auto"/>
      </w:divBdr>
    </w:div>
    <w:div w:id="1007368490">
      <w:marLeft w:val="480"/>
      <w:marRight w:val="0"/>
      <w:marTop w:val="0"/>
      <w:marBottom w:val="0"/>
      <w:divBdr>
        <w:top w:val="none" w:sz="0" w:space="0" w:color="auto"/>
        <w:left w:val="none" w:sz="0" w:space="0" w:color="auto"/>
        <w:bottom w:val="none" w:sz="0" w:space="0" w:color="auto"/>
        <w:right w:val="none" w:sz="0" w:space="0" w:color="auto"/>
      </w:divBdr>
    </w:div>
    <w:div w:id="1073772784">
      <w:marLeft w:val="480"/>
      <w:marRight w:val="0"/>
      <w:marTop w:val="0"/>
      <w:marBottom w:val="0"/>
      <w:divBdr>
        <w:top w:val="none" w:sz="0" w:space="0" w:color="auto"/>
        <w:left w:val="none" w:sz="0" w:space="0" w:color="auto"/>
        <w:bottom w:val="none" w:sz="0" w:space="0" w:color="auto"/>
        <w:right w:val="none" w:sz="0" w:space="0" w:color="auto"/>
      </w:divBdr>
    </w:div>
    <w:div w:id="1085567055">
      <w:marLeft w:val="480"/>
      <w:marRight w:val="0"/>
      <w:marTop w:val="0"/>
      <w:marBottom w:val="0"/>
      <w:divBdr>
        <w:top w:val="none" w:sz="0" w:space="0" w:color="auto"/>
        <w:left w:val="none" w:sz="0" w:space="0" w:color="auto"/>
        <w:bottom w:val="none" w:sz="0" w:space="0" w:color="auto"/>
        <w:right w:val="none" w:sz="0" w:space="0" w:color="auto"/>
      </w:divBdr>
    </w:div>
    <w:div w:id="1192187999">
      <w:marLeft w:val="480"/>
      <w:marRight w:val="0"/>
      <w:marTop w:val="0"/>
      <w:marBottom w:val="0"/>
      <w:divBdr>
        <w:top w:val="none" w:sz="0" w:space="0" w:color="auto"/>
        <w:left w:val="none" w:sz="0" w:space="0" w:color="auto"/>
        <w:bottom w:val="none" w:sz="0" w:space="0" w:color="auto"/>
        <w:right w:val="none" w:sz="0" w:space="0" w:color="auto"/>
      </w:divBdr>
    </w:div>
    <w:div w:id="1193766279">
      <w:marLeft w:val="480"/>
      <w:marRight w:val="0"/>
      <w:marTop w:val="0"/>
      <w:marBottom w:val="0"/>
      <w:divBdr>
        <w:top w:val="none" w:sz="0" w:space="0" w:color="auto"/>
        <w:left w:val="none" w:sz="0" w:space="0" w:color="auto"/>
        <w:bottom w:val="none" w:sz="0" w:space="0" w:color="auto"/>
        <w:right w:val="none" w:sz="0" w:space="0" w:color="auto"/>
      </w:divBdr>
    </w:div>
    <w:div w:id="1198814568">
      <w:marLeft w:val="480"/>
      <w:marRight w:val="0"/>
      <w:marTop w:val="0"/>
      <w:marBottom w:val="0"/>
      <w:divBdr>
        <w:top w:val="none" w:sz="0" w:space="0" w:color="auto"/>
        <w:left w:val="none" w:sz="0" w:space="0" w:color="auto"/>
        <w:bottom w:val="none" w:sz="0" w:space="0" w:color="auto"/>
        <w:right w:val="none" w:sz="0" w:space="0" w:color="auto"/>
      </w:divBdr>
    </w:div>
    <w:div w:id="1316839980">
      <w:marLeft w:val="480"/>
      <w:marRight w:val="0"/>
      <w:marTop w:val="0"/>
      <w:marBottom w:val="0"/>
      <w:divBdr>
        <w:top w:val="none" w:sz="0" w:space="0" w:color="auto"/>
        <w:left w:val="none" w:sz="0" w:space="0" w:color="auto"/>
        <w:bottom w:val="none" w:sz="0" w:space="0" w:color="auto"/>
        <w:right w:val="none" w:sz="0" w:space="0" w:color="auto"/>
      </w:divBdr>
    </w:div>
    <w:div w:id="1323003904">
      <w:marLeft w:val="480"/>
      <w:marRight w:val="0"/>
      <w:marTop w:val="0"/>
      <w:marBottom w:val="0"/>
      <w:divBdr>
        <w:top w:val="none" w:sz="0" w:space="0" w:color="auto"/>
        <w:left w:val="none" w:sz="0" w:space="0" w:color="auto"/>
        <w:bottom w:val="none" w:sz="0" w:space="0" w:color="auto"/>
        <w:right w:val="none" w:sz="0" w:space="0" w:color="auto"/>
      </w:divBdr>
    </w:div>
    <w:div w:id="1362441854">
      <w:marLeft w:val="480"/>
      <w:marRight w:val="0"/>
      <w:marTop w:val="0"/>
      <w:marBottom w:val="0"/>
      <w:divBdr>
        <w:top w:val="none" w:sz="0" w:space="0" w:color="auto"/>
        <w:left w:val="none" w:sz="0" w:space="0" w:color="auto"/>
        <w:bottom w:val="none" w:sz="0" w:space="0" w:color="auto"/>
        <w:right w:val="none" w:sz="0" w:space="0" w:color="auto"/>
      </w:divBdr>
    </w:div>
    <w:div w:id="1428847288">
      <w:marLeft w:val="480"/>
      <w:marRight w:val="0"/>
      <w:marTop w:val="0"/>
      <w:marBottom w:val="0"/>
      <w:divBdr>
        <w:top w:val="none" w:sz="0" w:space="0" w:color="auto"/>
        <w:left w:val="none" w:sz="0" w:space="0" w:color="auto"/>
        <w:bottom w:val="none" w:sz="0" w:space="0" w:color="auto"/>
        <w:right w:val="none" w:sz="0" w:space="0" w:color="auto"/>
      </w:divBdr>
    </w:div>
    <w:div w:id="1459225348">
      <w:marLeft w:val="480"/>
      <w:marRight w:val="0"/>
      <w:marTop w:val="0"/>
      <w:marBottom w:val="0"/>
      <w:divBdr>
        <w:top w:val="none" w:sz="0" w:space="0" w:color="auto"/>
        <w:left w:val="none" w:sz="0" w:space="0" w:color="auto"/>
        <w:bottom w:val="none" w:sz="0" w:space="0" w:color="auto"/>
        <w:right w:val="none" w:sz="0" w:space="0" w:color="auto"/>
      </w:divBdr>
    </w:div>
    <w:div w:id="1469855520">
      <w:marLeft w:val="480"/>
      <w:marRight w:val="0"/>
      <w:marTop w:val="0"/>
      <w:marBottom w:val="0"/>
      <w:divBdr>
        <w:top w:val="none" w:sz="0" w:space="0" w:color="auto"/>
        <w:left w:val="none" w:sz="0" w:space="0" w:color="auto"/>
        <w:bottom w:val="none" w:sz="0" w:space="0" w:color="auto"/>
        <w:right w:val="none" w:sz="0" w:space="0" w:color="auto"/>
      </w:divBdr>
    </w:div>
    <w:div w:id="1500971656">
      <w:marLeft w:val="480"/>
      <w:marRight w:val="0"/>
      <w:marTop w:val="0"/>
      <w:marBottom w:val="0"/>
      <w:divBdr>
        <w:top w:val="none" w:sz="0" w:space="0" w:color="auto"/>
        <w:left w:val="none" w:sz="0" w:space="0" w:color="auto"/>
        <w:bottom w:val="none" w:sz="0" w:space="0" w:color="auto"/>
        <w:right w:val="none" w:sz="0" w:space="0" w:color="auto"/>
      </w:divBdr>
    </w:div>
    <w:div w:id="1506432010">
      <w:marLeft w:val="480"/>
      <w:marRight w:val="0"/>
      <w:marTop w:val="0"/>
      <w:marBottom w:val="0"/>
      <w:divBdr>
        <w:top w:val="none" w:sz="0" w:space="0" w:color="auto"/>
        <w:left w:val="none" w:sz="0" w:space="0" w:color="auto"/>
        <w:bottom w:val="none" w:sz="0" w:space="0" w:color="auto"/>
        <w:right w:val="none" w:sz="0" w:space="0" w:color="auto"/>
      </w:divBdr>
    </w:div>
    <w:div w:id="1509981949">
      <w:marLeft w:val="480"/>
      <w:marRight w:val="0"/>
      <w:marTop w:val="0"/>
      <w:marBottom w:val="0"/>
      <w:divBdr>
        <w:top w:val="none" w:sz="0" w:space="0" w:color="auto"/>
        <w:left w:val="none" w:sz="0" w:space="0" w:color="auto"/>
        <w:bottom w:val="none" w:sz="0" w:space="0" w:color="auto"/>
        <w:right w:val="none" w:sz="0" w:space="0" w:color="auto"/>
      </w:divBdr>
    </w:div>
    <w:div w:id="1523131933">
      <w:marLeft w:val="480"/>
      <w:marRight w:val="0"/>
      <w:marTop w:val="0"/>
      <w:marBottom w:val="0"/>
      <w:divBdr>
        <w:top w:val="none" w:sz="0" w:space="0" w:color="auto"/>
        <w:left w:val="none" w:sz="0" w:space="0" w:color="auto"/>
        <w:bottom w:val="none" w:sz="0" w:space="0" w:color="auto"/>
        <w:right w:val="none" w:sz="0" w:space="0" w:color="auto"/>
      </w:divBdr>
    </w:div>
    <w:div w:id="1527018751">
      <w:marLeft w:val="480"/>
      <w:marRight w:val="0"/>
      <w:marTop w:val="0"/>
      <w:marBottom w:val="0"/>
      <w:divBdr>
        <w:top w:val="none" w:sz="0" w:space="0" w:color="auto"/>
        <w:left w:val="none" w:sz="0" w:space="0" w:color="auto"/>
        <w:bottom w:val="none" w:sz="0" w:space="0" w:color="auto"/>
        <w:right w:val="none" w:sz="0" w:space="0" w:color="auto"/>
      </w:divBdr>
    </w:div>
    <w:div w:id="1531142902">
      <w:marLeft w:val="480"/>
      <w:marRight w:val="0"/>
      <w:marTop w:val="0"/>
      <w:marBottom w:val="0"/>
      <w:divBdr>
        <w:top w:val="none" w:sz="0" w:space="0" w:color="auto"/>
        <w:left w:val="none" w:sz="0" w:space="0" w:color="auto"/>
        <w:bottom w:val="none" w:sz="0" w:space="0" w:color="auto"/>
        <w:right w:val="none" w:sz="0" w:space="0" w:color="auto"/>
      </w:divBdr>
    </w:div>
    <w:div w:id="1544361654">
      <w:marLeft w:val="480"/>
      <w:marRight w:val="0"/>
      <w:marTop w:val="0"/>
      <w:marBottom w:val="0"/>
      <w:divBdr>
        <w:top w:val="none" w:sz="0" w:space="0" w:color="auto"/>
        <w:left w:val="none" w:sz="0" w:space="0" w:color="auto"/>
        <w:bottom w:val="none" w:sz="0" w:space="0" w:color="auto"/>
        <w:right w:val="none" w:sz="0" w:space="0" w:color="auto"/>
      </w:divBdr>
    </w:div>
    <w:div w:id="1606382237">
      <w:marLeft w:val="480"/>
      <w:marRight w:val="0"/>
      <w:marTop w:val="0"/>
      <w:marBottom w:val="0"/>
      <w:divBdr>
        <w:top w:val="none" w:sz="0" w:space="0" w:color="auto"/>
        <w:left w:val="none" w:sz="0" w:space="0" w:color="auto"/>
        <w:bottom w:val="none" w:sz="0" w:space="0" w:color="auto"/>
        <w:right w:val="none" w:sz="0" w:space="0" w:color="auto"/>
      </w:divBdr>
    </w:div>
    <w:div w:id="1625841568">
      <w:marLeft w:val="480"/>
      <w:marRight w:val="0"/>
      <w:marTop w:val="0"/>
      <w:marBottom w:val="0"/>
      <w:divBdr>
        <w:top w:val="none" w:sz="0" w:space="0" w:color="auto"/>
        <w:left w:val="none" w:sz="0" w:space="0" w:color="auto"/>
        <w:bottom w:val="none" w:sz="0" w:space="0" w:color="auto"/>
        <w:right w:val="none" w:sz="0" w:space="0" w:color="auto"/>
      </w:divBdr>
    </w:div>
    <w:div w:id="1654675386">
      <w:marLeft w:val="480"/>
      <w:marRight w:val="0"/>
      <w:marTop w:val="0"/>
      <w:marBottom w:val="0"/>
      <w:divBdr>
        <w:top w:val="none" w:sz="0" w:space="0" w:color="auto"/>
        <w:left w:val="none" w:sz="0" w:space="0" w:color="auto"/>
        <w:bottom w:val="none" w:sz="0" w:space="0" w:color="auto"/>
        <w:right w:val="none" w:sz="0" w:space="0" w:color="auto"/>
      </w:divBdr>
    </w:div>
    <w:div w:id="1718167332">
      <w:marLeft w:val="480"/>
      <w:marRight w:val="0"/>
      <w:marTop w:val="0"/>
      <w:marBottom w:val="0"/>
      <w:divBdr>
        <w:top w:val="none" w:sz="0" w:space="0" w:color="auto"/>
        <w:left w:val="none" w:sz="0" w:space="0" w:color="auto"/>
        <w:bottom w:val="none" w:sz="0" w:space="0" w:color="auto"/>
        <w:right w:val="none" w:sz="0" w:space="0" w:color="auto"/>
      </w:divBdr>
    </w:div>
    <w:div w:id="1745254452">
      <w:marLeft w:val="480"/>
      <w:marRight w:val="0"/>
      <w:marTop w:val="0"/>
      <w:marBottom w:val="0"/>
      <w:divBdr>
        <w:top w:val="none" w:sz="0" w:space="0" w:color="auto"/>
        <w:left w:val="none" w:sz="0" w:space="0" w:color="auto"/>
        <w:bottom w:val="none" w:sz="0" w:space="0" w:color="auto"/>
        <w:right w:val="none" w:sz="0" w:space="0" w:color="auto"/>
      </w:divBdr>
    </w:div>
    <w:div w:id="1750884272">
      <w:marLeft w:val="480"/>
      <w:marRight w:val="0"/>
      <w:marTop w:val="0"/>
      <w:marBottom w:val="0"/>
      <w:divBdr>
        <w:top w:val="none" w:sz="0" w:space="0" w:color="auto"/>
        <w:left w:val="none" w:sz="0" w:space="0" w:color="auto"/>
        <w:bottom w:val="none" w:sz="0" w:space="0" w:color="auto"/>
        <w:right w:val="none" w:sz="0" w:space="0" w:color="auto"/>
      </w:divBdr>
    </w:div>
    <w:div w:id="1858301013">
      <w:marLeft w:val="480"/>
      <w:marRight w:val="0"/>
      <w:marTop w:val="0"/>
      <w:marBottom w:val="0"/>
      <w:divBdr>
        <w:top w:val="none" w:sz="0" w:space="0" w:color="auto"/>
        <w:left w:val="none" w:sz="0" w:space="0" w:color="auto"/>
        <w:bottom w:val="none" w:sz="0" w:space="0" w:color="auto"/>
        <w:right w:val="none" w:sz="0" w:space="0" w:color="auto"/>
      </w:divBdr>
    </w:div>
    <w:div w:id="1861889184">
      <w:marLeft w:val="480"/>
      <w:marRight w:val="0"/>
      <w:marTop w:val="0"/>
      <w:marBottom w:val="0"/>
      <w:divBdr>
        <w:top w:val="none" w:sz="0" w:space="0" w:color="auto"/>
        <w:left w:val="none" w:sz="0" w:space="0" w:color="auto"/>
        <w:bottom w:val="none" w:sz="0" w:space="0" w:color="auto"/>
        <w:right w:val="none" w:sz="0" w:space="0" w:color="auto"/>
      </w:divBdr>
    </w:div>
    <w:div w:id="1906380954">
      <w:marLeft w:val="480"/>
      <w:marRight w:val="0"/>
      <w:marTop w:val="0"/>
      <w:marBottom w:val="0"/>
      <w:divBdr>
        <w:top w:val="none" w:sz="0" w:space="0" w:color="auto"/>
        <w:left w:val="none" w:sz="0" w:space="0" w:color="auto"/>
        <w:bottom w:val="none" w:sz="0" w:space="0" w:color="auto"/>
        <w:right w:val="none" w:sz="0" w:space="0" w:color="auto"/>
      </w:divBdr>
    </w:div>
    <w:div w:id="1933781723">
      <w:marLeft w:val="480"/>
      <w:marRight w:val="0"/>
      <w:marTop w:val="0"/>
      <w:marBottom w:val="0"/>
      <w:divBdr>
        <w:top w:val="none" w:sz="0" w:space="0" w:color="auto"/>
        <w:left w:val="none" w:sz="0" w:space="0" w:color="auto"/>
        <w:bottom w:val="none" w:sz="0" w:space="0" w:color="auto"/>
        <w:right w:val="none" w:sz="0" w:space="0" w:color="auto"/>
      </w:divBdr>
    </w:div>
    <w:div w:id="1944412326">
      <w:marLeft w:val="480"/>
      <w:marRight w:val="0"/>
      <w:marTop w:val="0"/>
      <w:marBottom w:val="0"/>
      <w:divBdr>
        <w:top w:val="none" w:sz="0" w:space="0" w:color="auto"/>
        <w:left w:val="none" w:sz="0" w:space="0" w:color="auto"/>
        <w:bottom w:val="none" w:sz="0" w:space="0" w:color="auto"/>
        <w:right w:val="none" w:sz="0" w:space="0" w:color="auto"/>
      </w:divBdr>
    </w:div>
    <w:div w:id="1995450804">
      <w:marLeft w:val="480"/>
      <w:marRight w:val="0"/>
      <w:marTop w:val="0"/>
      <w:marBottom w:val="0"/>
      <w:divBdr>
        <w:top w:val="none" w:sz="0" w:space="0" w:color="auto"/>
        <w:left w:val="none" w:sz="0" w:space="0" w:color="auto"/>
        <w:bottom w:val="none" w:sz="0" w:space="0" w:color="auto"/>
        <w:right w:val="none" w:sz="0" w:space="0" w:color="auto"/>
      </w:divBdr>
    </w:div>
    <w:div w:id="2002924596">
      <w:marLeft w:val="480"/>
      <w:marRight w:val="0"/>
      <w:marTop w:val="0"/>
      <w:marBottom w:val="0"/>
      <w:divBdr>
        <w:top w:val="none" w:sz="0" w:space="0" w:color="auto"/>
        <w:left w:val="none" w:sz="0" w:space="0" w:color="auto"/>
        <w:bottom w:val="none" w:sz="0" w:space="0" w:color="auto"/>
        <w:right w:val="none" w:sz="0" w:space="0" w:color="auto"/>
      </w:divBdr>
    </w:div>
    <w:div w:id="2011833594">
      <w:marLeft w:val="480"/>
      <w:marRight w:val="0"/>
      <w:marTop w:val="0"/>
      <w:marBottom w:val="0"/>
      <w:divBdr>
        <w:top w:val="none" w:sz="0" w:space="0" w:color="auto"/>
        <w:left w:val="none" w:sz="0" w:space="0" w:color="auto"/>
        <w:bottom w:val="none" w:sz="0" w:space="0" w:color="auto"/>
        <w:right w:val="none" w:sz="0" w:space="0" w:color="auto"/>
      </w:divBdr>
    </w:div>
    <w:div w:id="2097358682">
      <w:marLeft w:val="480"/>
      <w:marRight w:val="0"/>
      <w:marTop w:val="0"/>
      <w:marBottom w:val="0"/>
      <w:divBdr>
        <w:top w:val="none" w:sz="0" w:space="0" w:color="auto"/>
        <w:left w:val="none" w:sz="0" w:space="0" w:color="auto"/>
        <w:bottom w:val="none" w:sz="0" w:space="0" w:color="auto"/>
        <w:right w:val="none" w:sz="0" w:space="0" w:color="auto"/>
      </w:divBdr>
    </w:div>
    <w:div w:id="2139715387">
      <w:marLeft w:val="48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nda.adniw@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EBFA6BB-F389-4788-9B77-FF07454A96EE}"/>
      </w:docPartPr>
      <w:docPartBody>
        <w:p w:rsidR="00275CAA" w:rsidRDefault="00801571">
          <w:r w:rsidRPr="00684C3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571"/>
    <w:rsid w:val="00275CAA"/>
    <w:rsid w:val="002F0FC9"/>
    <w:rsid w:val="0040323C"/>
    <w:rsid w:val="006F28D4"/>
    <w:rsid w:val="00801571"/>
    <w:rsid w:val="00B113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157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F189B0-5AA3-4E91-A9D5-1DA60BB79176}">
  <we:reference id="wa104382081" version="1.55.1.0" store="en-US" storeType="OMEX"/>
  <we:alternateReferences>
    <we:reference id="WA104382081" version="1.55.1.0" store="" storeType="OMEX"/>
  </we:alternateReferences>
  <we:properties>
    <we:property name="MENDELEY_BIBLIOGRAPHY_IS_DIRTY" value="false"/>
    <we:property name="MENDELEY_BIBLIOGRAPHY_LAST_MODIFIED" value="1774332745143"/>
    <we:property name="MENDELEY_CITATIONS" value="[{&quot;citationID&quot;:&quot;MENDELEY_CITATION_8b13877a-d756-460f-870a-c0cad3e06523&quot;,&quot;properties&quot;:{&quot;noteIndex&quot;:0},&quot;isEdited&quot;:false,&quot;manualOverride&quot;:{&quot;isManuallyOverridden&quot;:false,&quot;citeprocText&quot;:&quot;(Septianigrum, 2018)&quot;,&quot;manualOverrideText&quot;:&quot;&quot;},&quot;citationTag&quot;:&quot;MENDELEY_CITATION_v3_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&quot;,&quot;citationItems&quot;:[{&quot;id&quot;:&quot;3e31b4ee-6997-3a2c-a83e-7da389a5dc83&quot;,&quot;itemData&quot;:{&quot;type&quot;:&quot;article-journal&quot;,&quot;id&quot;:&quot;3e31b4ee-6997-3a2c-a83e-7da389a5dc83&quot;,&quot;title&quot;:&quot;Pengobatan kembali ke alam (back to nature) dan pemanfaatan bahan alam untuk kesehatan&quot;,&quot;groupId&quot;:&quot;3aa26a1a-2916-33eb-8fbf-1fda7da018ba&quot;,&quot;author&quot;:[{&quot;family&quot;:&quot;Septianigrum&quot;,&quot;given&quot;:&quot;A&quot;,&quot;parse-names&quot;:false,&quot;dropping-particle&quot;:&quot;&quot;,&quot;non-dropping-particle&quot;:&quot;&quot;}],&quot;container-title&quot;:&quot;Jurnal Kesehatan Masyarakat&quot;,&quot;issued&quot;:{&quot;date-parts&quot;:[[2018]]},&quot;page&quot;:&quot;44-50&quot;,&quot;issue&quot;:&quot;2&quot;,&quot;volume&quot;:&quot;5&quot;},&quot;isTemporary&quot;:false,&quot;suppress-author&quot;:false,&quot;composite&quot;:false,&quot;author-only&quot;:false}]},{&quot;citationID&quot;:&quot;MENDELEY_CITATION_6f2c1042-8681-4894-ad20-0e267ebf59aa&quot;,&quot;properties&quot;:{&quot;noteIndex&quot;:0},&quot;isEdited&quot;:false,&quot;manualOverride&quot;:{&quot;isManuallyOverridden&quot;:false,&quot;citeprocText&quot;:&quot;(Jang et al., 2013)&quot;,&quot;manualOverrideText&quot;:&quot;&quot;},&quot;citationTag&quot;:&quot;MENDELEY_CITATION_v3_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&quot;,&quot;citationItems&quot;:[{&quot;id&quot;:&quot;33659a3e-87b5-3ca3-b839-40f4478ef2e6&quot;,&quot;itemData&quot;:{&quot;type&quot;:&quot;article-journal&quot;,&quot;id&quot;:&quot;33659a3e-87b5-3ca3-b839-40f4478ef2e6&quot;,&quot;title&quot;:&quot;Phytochemicals and biological activities of Psidium guajava&quot;,&quot;groupId&quot;:&quot;3aa26a1a-2916-33eb-8fbf-1fda7da018ba&quot;,&quot;author&quot;:[{&quot;family&quot;:&quot;Jang&quot;,&quot;given&quot;:&quot;M&quot;,&quot;parse-names&quot;:false,&quot;dropping-particle&quot;:&quot;&quot;,&quot;non-dropping-particle&quot;:&quot;&quot;},{&quot;family&quot;:&quot;Jeong&quot;,&quot;given&quot;:&quot;S W&quot;,&quot;parse-names&quot;:false,&quot;dropping-particle&quot;:&quot;&quot;,&quot;non-dropping-particle&quot;:&quot;&quot;},{&quot;family&quot;:&quot;Cho&quot;,&quot;given&quot;:&quot;S K&quot;,&quot;parse-names&quot;:false,&quot;dropping-particle&quot;:&quot;&quot;,&quot;non-dropping-particle&quot;:&quot;&quot;},{&quot;family&quot;:&quot;Ahn&quot;,&quot;given&quot;:&quot;K S&quot;,&quot;parse-names&quot;:false,&quot;dropping-particle&quot;:&quot;&quot;,&quot;non-dropping-particle&quot;:&quot;&quot;},{&quot;family&quot;:&quot;Lee&quot;,&quot;given&quot;:&quot;B H&quot;,&quot;parse-names&quot;:false,&quot;dropping-particle&quot;:&quot;&quot;,&quot;non-dropping-particle&quot;:&quot;&quot;},{&quot;family&quot;:&quot;Kim&quot;,&quot;given&quot;:&quot;J C&quot;,&quot;parse-names&quot;:false,&quot;dropping-particle&quot;:&quot;&quot;,&quot;non-dropping-particle&quot;:&quot;&quot;}],&quot;container-title&quot;:&quot;Journal of Medicinal Plants Research&quot;,&quot;issued&quot;:{&quot;date-parts&quot;:[[2013]]},&quot;page&quot;:&quot;123-131&quot;,&quot;issue&quot;:&quot;10&quot;,&quot;volume&quot;:&quot;7&quot;},&quot;isTemporary&quot;:false,&quot;suppress-author&quot;:false,&quot;composite&quot;:false,&quot;author-only&quot;:false}]},{&quot;citationID&quot;:&quot;MENDELEY_CITATION_7a57e0cb-bae0-49c8-bf2e-5b8f9a6e36fb&quot;,&quot;properties&quot;:{&quot;noteIndex&quot;:0},&quot;isEdited&quot;:false,&quot;manualOverride&quot;:{&quot;isManuallyOverridden&quot;:false,&quot;citeprocText&quot;:&quot;(De Araújo et al., 2014; Díaz-de-Cerio et al., 2017; Simbolon et al., 2021)&quot;,&quot;manualOverrideText&quot;:&quot;&quot;},&quot;citationTag&quot;:&quot;MENDELEY_CITATION_v3_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&quot;,&quot;citationItems&quot;:[{&quot;id&quot;:&quot;e9845b4b-7d61-34ae-a738-61a3689c4f4f&quot;,&quot;itemData&quot;:{&quot;type&quot;:&quot;article-journal&quot;,&quot;id&quot;:&quot;e9845b4b-7d61-34ae-a738-61a3689c4f4f&quot;,&quot;title&quot;:&quot;Biological activities of Psidium guajava L.&quot;,&quot;groupId&quot;:&quot;3aa26a1a-2916-33eb-8fbf-1fda7da018ba&quot;,&quot;author&quot;:[{&quot;family&quot;:&quot;Araújo&quot;,&quot;given&quot;:&quot;A A&quot;,&quot;parse-names&quot;:false,&quot;dropping-particle&quot;:&quot;&quot;,&quot;non-dropping-particle&quot;:&quot;De&quot;},{&quot;family&quot;:&quot;Melo&quot;,&quot;given&quot;:&quot;M G D&quot;,&quot;parse-names&quot;:false,&quot;dropping-particle&quot;:&quot;&quot;,&quot;non-dropping-particle&quot;:&quot;&quot;},{&quot;family&quot;:&quot;Rabelo&quot;,&quot;given&quot;:&quot;T K&quot;,&quot;parse-names&quot;:false,&quot;dropping-particle&quot;:&quot;&quot;,&quot;non-dropping-particle&quot;:&quot;&quot;},{&quot;family&quot;:&quot;Nunes&quot;,&quot;given&quot;:&quot;P S&quot;,&quot;parse-names&quot;:false,&quot;dropping-particle&quot;:&quot;&quot;,&quot;non-dropping-particle&quot;:&quot;&quot;},{&quot;family&quot;:&quot;Santos&quot;,&quot;given&quot;:&quot;M R&quot;,&quot;parse-names&quot;:false,&quot;dropping-particle&quot;:&quot;V&quot;,&quot;non-dropping-particle&quot;:&quot;&quot;},{&quot;family&quot;:&quot;Serafini&quot;,&quot;given&quot;:&quot;M R&quot;,&quot;parse-names&quot;:false,&quot;dropping-particle&quot;:&quot;&quot;,&quot;non-dropping-particle&quot;:&quot;&quot;}],&quot;container-title&quot;:&quot;Journal of Ethnopharmacology&quot;,&quot;container-title-short&quot;:&quot;J. Ethnopharmacol.&quot;,&quot;issued&quot;:{&quot;date-parts&quot;:[[2014]]},&quot;page&quot;:&quot;552-560&quot;,&quot;issue&quot;:&quot;3&quot;,&quot;volume&quot;:&quot;154&quot;},&quot;isTemporary&quot;:false,&quot;suppress-author&quot;:false,&quot;composite&quot;:false,&quot;author-only&quot;:false},{&quot;id&quot;:&quot;aeefcb6c-d02a-3051-9338-0f0f9c6eec7c&quot;,&quot;itemData&quot;:{&quot;type&quot;:&quot;article-journal&quot;,&quot;id&quot;:&quot;aeefcb6c-d02a-3051-9338-0f0f9c6eec7c&quot;,&quot;title&quot;:&quot;Health Effects of Psidium guajava L. Leaves: An Overview of the Last Decade&quot;,&quot;groupId&quot;:&quot;3aa26a1a-2916-33eb-8fbf-1fda7da018ba&quot;,&quot;author&quot;:[{&quot;family&quot;:&quot;Díaz-de-Cerio&quot;,&quot;given&quot;:&quot;E&quot;,&quot;parse-names&quot;:false,&quot;dropping-particle&quot;:&quot;&quot;,&quot;non-dropping-particle&quot;:&quot;&quot;},{&quot;family&quot;:&quot;Verardo&quot;,&quot;given&quot;:&quot;V&quot;,&quot;parse-names&quot;:false,&quot;dropping-particle&quot;:&quot;&quot;,&quot;non-dropping-particle&quot;:&quot;&quot;},{&quot;family&quot;:&quot;Gómez-Caravaca&quot;,&quot;given&quot;:&quot;A M&quot;,&quot;parse-names&quot;:false,&quot;dropping-particle&quot;:&quot;&quot;,&quot;non-dropping-particle&quot;:&quot;&quot;},{&quot;family&quot;:&quot;Fernández-Gutiérrez&quot;,&quot;given&quot;:&quot;A&quot;,&quot;parse-names&quot;:false,&quot;dropping-particle&quot;:&quot;&quot;,&quot;non-dropping-particle&quot;:&quot;&quot;},{&quot;family&quot;:&quot;Segura-Carretero&quot;,&quot;given&quot;:&quot;A&quot;,&quot;parse-names&quot;:false,&quot;dropping-particle&quot;:&quot;&quot;,&quot;non-dropping-particle&quot;:&quot;&quot;}],&quot;container-title&quot;:&quot;International Journal of Molecular Sciences&quot;,&quot;container-title-short&quot;:&quot;Int. J. Mol. Sci.&quot;,&quot;issued&quot;:{&quot;date-parts&quot;:[[2017]]},&quot;page&quot;:&quot;897&quot;,&quot;issue&quot;:&quot;4&quot;,&quot;volume&quot;:&quot;18&quot;},&quot;isTemporary&quot;:false},{&quot;id&quot;:&quot;f8d01d87-596d-39eb-8e22-986231dce294&quot;,&quot;itemData&quot;:{&quot;type&quot;:&quot;article-journal&quot;,&quot;id&quot;:&quot;f8d01d87-596d-39eb-8e22-986231dce294&quot;,&quot;title&quot;:&quot;Uji Kandungan Senyawa Metabolit Sekunder pada Ekstrak Daun Jambu Biji (Psidium guajava L. var. Pomifera) dari Kota Langsa, Aceh&quot;,&quot;groupId&quot;:&quot;3aa26a1a-2916-33eb-8fbf-1fda7da018ba&quot;,&quot;author&quot;:[{&quot;family&quot;:&quot;Simbolon&quot;,&quot;given&quot;:&quot;R A&quot;,&quot;parse-names&quot;:false,&quot;dropping-particle&quot;:&quot;&quot;,&quot;non-dropping-particle&quot;:&quot;&quot;},{&quot;family&quot;:&quot;Halimatussakdiah&quot;,&quot;given&quot;:&quot;H&quot;,&quot;parse-names&quot;:false,&quot;dropping-particle&quot;:&quot;&quot;,&quot;non-dropping-particle&quot;:&quot;&quot;},{&quot;family&quot;:&quot;Amna&quot;,&quot;given&quot;:&quot;U&quot;,&quot;parse-names&quot;:false,&quot;dropping-particle&quot;:&quot;&quot;,&quot;non-dropping-particle&quot;:&quot;&quot;}],&quot;container-title&quot;:&quot;Quimica: Jurnal Kimia Sains dan Terapan&quot;,&quot;issued&quot;:{&quot;date-parts&quot;:[[2021]]},&quot;page&quot;:&quot;12-18&quot;,&quot;issue&quot;:&quot;1&quot;,&quot;volume&quot;:&quot;3&quot;},&quot;isTemporary&quot;:false}]},{&quot;citationID&quot;:&quot;MENDELEY_CITATION_e9ed46b7-51ea-4767-b981-799de9b5a464&quot;,&quot;properties&quot;:{&quot;noteIndex&quot;:0},&quot;isEdited&quot;:false,&quot;manualOverride&quot;:{&quot;isManuallyOverridden&quot;:false,&quot;citeprocText&quot;:&quot;(Bera et al., 2013; Sen &amp;#38; Batra, 2015)&quot;,&quot;manualOverrideText&quot;:&quot;&quot;},&quot;citationTag&quot;:&quot;MENDELEY_CITATION_v3_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&quot;,&quot;citationItems&quot;:[{&quot;id&quot;:&quot;f49e3c44-b96c-3639-8fea-29ec6ae97da4&quot;,&quot;itemData&quot;:{&quot;type&quot;:&quot;article-journal&quot;,&quot;id&quot;:&quot;f49e3c44-b96c-3639-8fea-29ec6ae97da4&quot;,&quot;title&quot;:&quot;Anti-hyperglycemic Effects of Psidium guajava LINN Crude Leaf Extracts and Fractions in Alloxan-induced Diabetic Mice&quot;,&quot;groupId&quot;:&quot;3aa26a1a-2916-33eb-8fbf-1fda7da018ba&quot;,&quot;author&quot;:[{&quot;family&quot;:&quot;Bera&quot;,&quot;given&quot;:&quot;S&quot;,&quot;parse-names&quot;:false,&quot;dropping-particle&quot;:&quot;&quot;,&quot;non-dropping-particle&quot;:&quot;&quot;},{&quot;family&quot;:&quot;Bhattacharya&quot;,&quot;given&quot;:&quot;M&quot;,&quot;parse-names&quot;:false,&quot;dropping-particle&quot;:&quot;&quot;,&quot;non-dropping-particle&quot;:&quot;&quot;},{&quot;family&quot;:&quot;Mitra&quot;,&quot;given&quot;:&quot;A&quot;,&quot;parse-names&quot;:false,&quot;dropping-particle&quot;:&quot;&quot;,&quot;non-dropping-particle&quot;:&quot;&quot;},{&quot;family&quot;:&quot;Mishra&quot;,&quot;given&quot;:&quot;S&quot;,&quot;parse-names&quot;:false,&quot;dropping-particle&quot;:&quot;&quot;,&quot;non-dropping-particle&quot;:&quot;&quot;}],&quot;container-title&quot;:&quot;International Journal of Pharmacy and Pharmaceutical Sciences&quot;,&quot;container-title-short&quot;:&quot;Int. J. Pharm. Pharm. Sci.&quot;,&quot;issued&quot;:{&quot;date-parts&quot;:[[2013]]},&quot;page&quot;:&quot;120-125&quot;,&quot;issue&quot;:&quot;3&quot;,&quot;volume&quot;:&quot;5&quot;},&quot;isTemporary&quot;:false,&quot;suppress-author&quot;:false,&quot;composite&quot;:false,&quot;author-only&quot;:false},{&quot;id&quot;:&quot;cf6c1f64-5df2-386b-9a7b-51236aab5d65&quot;,&quot;itemData&quot;:{&quot;type&quot;:&quot;article-journal&quot;,&quot;id&quot;:&quot;cf6c1f64-5df2-386b-9a7b-51236aab5d65&quot;,&quot;title&quot;:&quot;Study of Pharmacological Anti-inflammatory Activity of Psidium guajava Linn. Leaves and Bark by Tannin Fractions&quot;,&quot;groupId&quot;:&quot;3aa26a1a-2916-33eb-8fbf-1fda7da018ba&quot;,&quot;author&quot;:[{&quot;family&quot;:&quot;Sen&quot;,&quot;given&quot;:&quot;A&quot;,&quot;parse-names&quot;:false,&quot;dropping-particle&quot;:&quot;&quot;,&quot;non-dropping-particle&quot;:&quot;&quot;},{&quot;family&quot;:&quot;Batra&quot;,&quot;given&quot;:&quot;A&quot;,&quot;parse-names&quot;:false,&quot;dropping-particle&quot;:&quot;&quot;,&quot;non-dropping-particle&quot;:&quot;&quot;}],&quot;container-title&quot;:&quot;Research &amp; Reviews: Journal of Pharmacognosy and Phytochemistry&quot;,&quot;issued&quot;:{&quot;date-parts&quot;:[[2015]]},&quot;page&quot;:&quot;12-16&quot;,&quot;issue&quot;:&quot;1&quot;,&quot;volume&quot;:&quot;3&quot;},&quot;isTemporary&quot;:false}]},{&quot;citationID&quot;:&quot;MENDELEY_CITATION_2915cab4-8843-4cb2-afc6-ba02dd78bd46&quot;,&quot;properties&quot;:{&quot;noteIndex&quot;:0},&quot;isEdited&quot;:false,&quot;manualOverride&quot;:{&quot;isManuallyOverridden&quot;:false,&quot;citeprocText&quot;:&quot;(Gelperina et al., 2005)&quot;,&quot;manualOverrideText&quot;:&quot;&quot;},&quot;citationTag&quot;:&quot;MENDELEY_CITATION_v3_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&quot;,&quot;citationItems&quot;:[{&quot;id&quot;:&quot;97ce5851-7a1c-3d5c-b476-6229cbded41f&quot;,&quot;itemData&quot;:{&quot;type&quot;:&quot;article-journal&quot;,&quot;id&quot;:&quot;97ce5851-7a1c-3d5c-b476-6229cbded41f&quot;,&quot;title&quot;:&quot;The potential advantages of nanoparticle drug delivery systems in chemotherapy of tuberculosis&quot;,&quot;groupId&quot;:&quot;3aa26a1a-2916-33eb-8fbf-1fda7da018ba&quot;,&quot;author&quot;:[{&quot;family&quot;:&quot;Gelperina&quot;,&quot;given&quot;:&quot;S&quot;,&quot;parse-names&quot;:false,&quot;dropping-particle&quot;:&quot;&quot;,&quot;non-dropping-particle&quot;:&quot;&quot;},{&quot;family&quot;:&quot;Kisich&quot;,&quot;given&quot;:&quot;K&quot;,&quot;parse-names&quot;:false,&quot;dropping-particle&quot;:&quot;&quot;,&quot;non-dropping-particle&quot;:&quot;&quot;},{&quot;family&quot;:&quot;Iseman&quot;,&quot;given&quot;:&quot;M D&quot;,&quot;parse-names&quot;:false,&quot;dropping-particle&quot;:&quot;&quot;,&quot;non-dropping-particle&quot;:&quot;&quot;},{&quot;family&quot;:&quot;Heifets&quot;,&quot;given&quot;:&quot;L&quot;,&quot;parse-names&quot;:false,&quot;dropping-particle&quot;:&quot;&quot;,&quot;non-dropping-particle&quot;:&quot;&quot;}],&quot;container-title&quot;:&quot;American Journal of Respiratory and Critical Care Medicine&quot;,&quot;container-title-short&quot;:&quot;Am. J. Respir. Crit. Care Med.&quot;,&quot;issued&quot;:{&quot;date-parts&quot;:[[2005]]},&quot;page&quot;:&quot;1487-1490&quot;,&quot;issue&quot;:&quot;12&quot;,&quot;volume&quot;:&quot;172&quot;},&quot;isTemporary&quot;:false,&quot;suppress-author&quot;:false,&quot;composite&quot;:false,&quot;author-only&quot;:false}]},{&quot;citationID&quot;:&quot;MENDELEY_CITATION_b737fda4-89aa-4283-a434-e41301dc5a8a&quot;,&quot;properties&quot;:{&quot;noteIndex&quot;:0},&quot;isEdited&quot;:false,&quot;manualOverride&quot;:{&quot;isManuallyOverridden&quot;:false,&quot;citeprocText&quot;:&quot;(Abdassah, 2017)&quot;,&quot;manualOverrideText&quot;:&quot;&quot;},&quot;citationTag&quot;:&quot;MENDELEY_CITATION_v3_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&quot;,&quot;citationItems&quot;:[{&quot;id&quot;:&quot;24623d71-63ea-351c-bf62-7ad9163db7c2&quot;,&quot;itemData&quot;:{&quot;type&quot;:&quot;article-journal&quot;,&quot;id&quot;:&quot;24623d71-63ea-351c-bf62-7ad9163db7c2&quot;,&quot;title&quot;:&quot;Nanopartikel dengan gelasi ionik&quot;,&quot;groupId&quot;:&quot;3aa26a1a-2916-33eb-8fbf-1fda7da018ba&quot;,&quot;author&quot;:[{&quot;family&quot;:&quot;Abdassah&quot;,&quot;given&quot;:&quot;M&quot;,&quot;parse-names&quot;:false,&quot;dropping-particle&quot;:&quot;&quot;,&quot;non-dropping-particle&quot;:&quot;&quot;}],&quot;container-title&quot;:&quot;Farmaka&quot;,&quot;issued&quot;:{&quot;date-parts&quot;:[[2017]]},&quot;page&quot;:&quot;45-52&quot;,&quot;issue&quot;:&quot;1&quot;,&quot;volume&quot;:&quot;15&quot;},&quot;isTemporary&quot;:false,&quot;suppress-author&quot;:false,&quot;composite&quot;:false,&quot;author-only&quot;:false}]},{&quot;citationID&quot;:&quot;MENDELEY_CITATION_6251a7d2-d885-4317-ab42-bf923e4fb5c2&quot;,&quot;properties&quot;:{&quot;noteIndex&quot;:0},&quot;isEdited&quot;:false,&quot;manualOverride&quot;:{&quot;isManuallyOverridden&quot;:false,&quot;citeprocText&quot;:&quot;(Winarti &amp;#38; Suarmin, 2011)&quot;,&quot;manualOverrideText&quot;:&quot;&quot;},&quot;citationTag&quot;:&quot;MENDELEY_CITATION_v3_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&quot;,&quot;citationItems&quot;:[{&quot;id&quot;:&quot;812ad86c-7597-3b59-9d0d-b640feb3f0e0&quot;,&quot;itemData&quot;:{&quot;type&quot;:&quot;article-journal&quot;,&quot;id&quot;:&quot;812ad86c-7597-3b59-9d0d-b640feb3f0e0&quot;,&quot;title&quot;:&quot;Karakteristik biokompatibilitas dan interaksi kitosan dalam sistem nanopartikel&quot;,&quot;groupId&quot;:&quot;3aa26a1a-2916-33eb-8fbf-1fda7da018ba&quot;,&quot;author&quot;:[{&quot;family&quot;:&quot;Winarti&quot;,&quot;given&quot;:&quot;L&quot;,&quot;parse-names&quot;:false,&quot;dropping-particle&quot;:&quot;&quot;,&quot;non-dropping-particle&quot;:&quot;&quot;},{&quot;family&quot;:&quot;Suarmin&quot;,&quot;given&quot;:&quot;O&quot;,&quot;parse-names&quot;:false,&quot;dropping-particle&quot;:&quot;&quot;,&quot;non-dropping-particle&quot;:&quot;&quot;}],&quot;container-title&quot;:&quot;Jurnal Ilmu Kefarmasian Indonesia&quot;,&quot;issued&quot;:{&quot;date-parts&quot;:[[2011]]},&quot;page&quot;:&quot;22-29&quot;,&quot;issue&quot;:&quot;1&quot;,&quot;volume&quot;:&quot;9&quot;},&quot;isTemporary&quot;:false,&quot;suppress-author&quot;:false,&quot;composite&quot;:false,&quot;author-only&quot;:false}]},{&quot;citationID&quot;:&quot;MENDELEY_CITATION_4e869f32-9b44-4329-9f81-2c9dfe58db29&quot;,&quot;properties&quot;:{&quot;noteIndex&quot;:0},&quot;isEdited&quot;:false,&quot;manualOverride&quot;:{&quot;isManuallyOverridden&quot;:false,&quot;citeprocText&quot;:&quot;(Yamin &amp;#38; Hasanah, 2017)&quot;,&quot;manualOverrideText&quot;:&quot;&quot;},&quot;citationTag&quot;:&quot;MENDELEY_CITATION_v3_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&quot;,&quot;citationItems&quot;:[{&quot;id&quot;:&quot;715cf799-9506-3014-9a68-6b8d1b00bbe5&quot;,&quot;itemData&quot;:{&quot;type&quot;:&quot;article-journal&quot;,&quot;id&quot;:&quot;715cf799-9506-3014-9a68-6b8d1b00bbe5&quot;,&quot;title&quot;:&quot;Pengaruh metode pengeringan terhadap stabilitas senyawa aktif simplisia bahan alam&quot;,&quot;groupId&quot;:&quot;3aa26a1a-2916-33eb-8fbf-1fda7da018ba&quot;,&quot;author&quot;:[{&quot;family&quot;:&quot;Yamin&quot;,&quot;given&quot;:&quot;M&quot;,&quot;parse-names&quot;:false,&quot;dropping-particle&quot;:&quot;&quot;,&quot;non-dropping-particle&quot;:&quot;&quot;},{&quot;family&quot;:&quot;Hasanah&quot;,&quot;given&quot;:&quot;U&quot;,&quot;parse-names&quot;:false,&quot;dropping-particle&quot;:&quot;&quot;,&quot;non-dropping-particle&quot;:&quot;&quot;}],&quot;container-title&quot;:&quot;Jurnal Teknologi Farmasi&quot;,&quot;issued&quot;:{&quot;date-parts&quot;:[[2017]]},&quot;page&quot;:&quot;112-118&quot;,&quot;issue&quot;:&quot;3&quot;,&quot;volume&quot;:&quot;6&quot;},&quot;isTemporary&quot;:false,&quot;suppress-author&quot;:false,&quot;composite&quot;:false,&quot;author-only&quot;:false}]},{&quot;citationID&quot;:&quot;MENDELEY_CITATION_88470338-cb6f-477a-b5d7-8555bdef2a92&quot;,&quot;properties&quot;:{&quot;noteIndex&quot;:0},&quot;isEdited&quot;:false,&quot;manualOverride&quot;:{&quot;isManuallyOverridden&quot;:false,&quot;citeprocText&quot;:&quot;(D. K. R. Indonesia, 1977; K. K. R. Indonesia, 2020)&quot;,&quot;manualOverrideText&quot;:&quot;&quot;},&quot;citationTag&quot;:&quot;MENDELEY_CITATION_v3_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&quot;,&quot;citationItems&quot;:[{&quot;id&quot;:&quot;1d4e8357-d16a-3f8a-82c3-f8866bd59970&quot;,&quot;itemData&quot;:{&quot;type&quot;:&quot;book&quot;,&quot;id&quot;:&quot;1d4e8357-d16a-3f8a-82c3-f8866bd59970&quot;,&quot;title&quot;:&quot;Materia Medika Indonesia (Jilid I)&quot;,&quot;groupId&quot;:&quot;3aa26a1a-2916-33eb-8fbf-1fda7da018ba&quot;,&quot;author&quot;:[{&quot;family&quot;:&quot;Indonesia&quot;,&quot;given&quot;:&quot;Departemen Kesehatan Republik&quot;,&quot;parse-names&quot;:false,&quot;dropping-particle&quot;:&quot;&quot;,&quot;non-dropping-particle&quot;:&quot;&quot;}],&quot;issued&quot;:{&quot;date-parts&quot;:[[1977]]},&quot;publisher-place&quot;:&quot;Jakarta&quot;,&quot;publisher&quot;:&quot;Direktorat Jenderal Pengawasan Obat dan Makanan&quot;},&quot;isTemporary&quot;:false,&quot;suppress-author&quot;:false,&quot;composite&quot;:false,&quot;author-only&quot;:false},{&quot;id&quot;:&quot;9053df77-9ec2-30c3-964d-a781374e6289&quot;,&quot;itemData&quot;:{&quot;type&quot;:&quot;book&quot;,&quot;id&quot;:&quot;9053df77-9ec2-30c3-964d-a781374e6289&quot;,&quot;title&quot;:&quot;Farmakope Indonesia (Edisi VI)&quot;,&quot;groupId&quot;:&quot;3aa26a1a-2916-33eb-8fbf-1fda7da018ba&quot;,&quot;author&quot;:[{&quot;family&quot;:&quot;Indonesia&quot;,&quot;given&quot;:&quot;Kementerian Kesehatan Republik&quot;,&quot;parse-names&quot;:false,&quot;dropping-particle&quot;:&quot;&quot;,&quot;non-dropping-particle&quot;:&quot;&quot;}],&quot;issued&quot;:{&quot;date-parts&quot;:[[2020]]},&quot;publisher-place&quot;:&quot;Jakarta&quot;,&quot;publisher&quot;:&quot;Kementerian Kesehatan RI&quot;},&quot;isTemporary&quot;:false}]},{&quot;citationID&quot;:&quot;MENDELEY_CITATION_3c9ed081-cae0-4be2-b2ab-e171c3ca357b&quot;,&quot;properties&quot;:{&quot;noteIndex&quot;:0},&quot;isEdited&quot;:false,&quot;manualOverride&quot;:{&quot;isManuallyOverridden&quot;:false,&quot;citeprocText&quot;:&quot;(B. P. O. dan M. R. Indonesia, 2000; K. K. R. Indonesia, 2017; Marpaung &amp;#38; Wahyuni, 2018)&quot;,&quot;manualOverrideText&quot;:&quot;&quot;},&quot;citationTag&quot;:&quot;MENDELEY_CITATION_v3_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&quot;,&quot;citationItems&quot;:[{&quot;id&quot;:&quot;434c73c9-0a78-3cd3-939d-493a8d7d8044&quot;,&quot;itemData&quot;:{&quot;type&quot;:&quot;book&quot;,&quot;id&quot;:&quot;434c73c9-0a78-3cd3-939d-493a8d7d8044&quot;,&quot;title&quot;:&quot;Parameter standar umum ekstrak tumbuhan obat (Edisi 1)&quot;,&quot;groupId&quot;:&quot;3aa26a1a-2916-33eb-8fbf-1fda7da018ba&quot;,&quot;author&quot;:[{&quot;family&quot;:&quot;Indonesia&quot;,&quot;given&quot;:&quot;Badan Pengawas Obat dan Makanan Republik&quot;,&quot;parse-names&quot;:false,&quot;dropping-particle&quot;:&quot;&quot;,&quot;non-dropping-particle&quot;:&quot;&quot;}],&quot;issued&quot;:{&quot;date-parts&quot;:[[2000]]},&quot;publisher-place&quot;:&quot;Jakarta&quot;,&quot;publisher&quot;:&quot;Direktorat Jenderal Pengawasan Obat dan Makanan&quot;},&quot;isTemporary&quot;:false,&quot;suppress-author&quot;:false,&quot;composite&quot;:false,&quot;author-only&quot;:false},{&quot;id&quot;:&quot;49bfe652-c338-38f8-b654-74c92a46e914&quot;,&quot;itemData&quot;:{&quot;type&quot;:&quot;book&quot;,&quot;id&quot;:&quot;49bfe652-c338-38f8-b654-74c92a46e914&quot;,&quot;title&quot;:&quot;Farmakope Herbal Indonesia (Edisi II)&quot;,&quot;groupId&quot;:&quot;3aa26a1a-2916-33eb-8fbf-1fda7da018ba&quot;,&quot;author&quot;:[{&quot;family&quot;:&quot;Indonesia&quot;,&quot;given&quot;:&quot;Kementerian Kesehatan Republik&quot;,&quot;parse-names&quot;:false,&quot;dropping-particle&quot;:&quot;&quot;,&quot;non-dropping-particle&quot;:&quot;&quot;}],&quot;issued&quot;:{&quot;date-parts&quot;:[[2017]]},&quot;publisher-place&quot;:&quot;Jakarta&quot;,&quot;publisher&quot;:&quot;Kementerian Kesehatan RI&quot;},&quot;isTemporary&quot;:false},{&quot;id&quot;:&quot;b7c05f41-3ec9-36e4-81f4-ba0a0ee29338&quot;,&quot;itemData&quot;:{&quot;type&quot;:&quot;article-journal&quot;,&quot;id&quot;:&quot;b7c05f41-3ec9-36e4-81f4-ba0a0ee29338&quot;,&quot;title&quot;:&quot;Identifikasi dan Penetapan Kadar Flavonoid Total Ekstrak Akar Kuning (Fibraurea chloroleuca Miers)&quot;,&quot;groupId&quot;:&quot;3aa26a1a-2916-33eb-8fbf-1fda7da018ba&quot;,&quot;author&quot;:[{&quot;family&quot;:&quot;Marpaung&quot;,&quot;given&quot;:&quot;M P&quot;,&quot;parse-names&quot;:false,&quot;dropping-particle&quot;:&quot;&quot;,&quot;non-dropping-particle&quot;:&quot;&quot;},{&quot;family&quot;:&quot;Wahyuni&quot;,&quot;given&quot;:&quot;R C&quot;,&quot;parse-names&quot;:false,&quot;dropping-particle&quot;:&quot;&quot;,&quot;non-dropping-particle&quot;:&quot;&quot;}],&quot;container-title&quot;:&quot;Talenta Conference Series: Tropical Medicine (TM)&quot;,&quot;issued&quot;:{&quot;date-parts&quot;:[[2018]]},&quot;page&quot;:&quot;95-98&quot;,&quot;issue&quot;:&quot;3&quot;,&quot;volume&quot;:&quot;1&quot;},&quot;isTemporary&quot;:false}]},{&quot;citationID&quot;:&quot;MENDELEY_CITATION_4dfad7b6-cfac-421c-9d68-19d2206ce7f1&quot;,&quot;properties&quot;:{&quot;noteIndex&quot;:0},&quot;isEdited&quot;:false,&quot;manualOverride&quot;:{&quot;isManuallyOverridden&quot;:false,&quot;citeprocText&quot;:&quot;(Abdassah, 2017; Winarti &amp;#38; Suarmin, 2011)&quot;,&quot;manualOverrideText&quot;:&quot;&quot;},&quot;citationTag&quot;:&quot;MENDELEY_CITATION_v3_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&quot;,&quot;citationItems&quot;:[{&quot;id&quot;:&quot;24623d71-63ea-351c-bf62-7ad9163db7c2&quot;,&quot;itemData&quot;:{&quot;type&quot;:&quot;article-journal&quot;,&quot;id&quot;:&quot;24623d71-63ea-351c-bf62-7ad9163db7c2&quot;,&quot;title&quot;:&quot;Nanopartikel dengan gelasi ionik&quot;,&quot;groupId&quot;:&quot;3aa26a1a-2916-33eb-8fbf-1fda7da018ba&quot;,&quot;author&quot;:[{&quot;family&quot;:&quot;Abdassah&quot;,&quot;given&quot;:&quot;M&quot;,&quot;parse-names&quot;:false,&quot;dropping-particle&quot;:&quot;&quot;,&quot;non-dropping-particle&quot;:&quot;&quot;}],&quot;container-title&quot;:&quot;Farmaka&quot;,&quot;issued&quot;:{&quot;date-parts&quot;:[[2017]]},&quot;page&quot;:&quot;45-52&quot;,&quot;issue&quot;:&quot;1&quot;,&quot;volume&quot;:&quot;15&quot;},&quot;isTemporary&quot;:false,&quot;suppress-author&quot;:false,&quot;composite&quot;:false,&quot;author-only&quot;:false},{&quot;id&quot;:&quot;812ad86c-7597-3b59-9d0d-b640feb3f0e0&quot;,&quot;itemData&quot;:{&quot;type&quot;:&quot;article-journal&quot;,&quot;id&quot;:&quot;812ad86c-7597-3b59-9d0d-b640feb3f0e0&quot;,&quot;title&quot;:&quot;Karakteristik biokompatibilitas dan interaksi kitosan dalam sistem nanopartikel&quot;,&quot;groupId&quot;:&quot;3aa26a1a-2916-33eb-8fbf-1fda7da018ba&quot;,&quot;author&quot;:[{&quot;family&quot;:&quot;Winarti&quot;,&quot;given&quot;:&quot;L&quot;,&quot;parse-names&quot;:false,&quot;dropping-particle&quot;:&quot;&quot;,&quot;non-dropping-particle&quot;:&quot;&quot;},{&quot;family&quot;:&quot;Suarmin&quot;,&quot;given&quot;:&quot;O&quot;,&quot;parse-names&quot;:false,&quot;dropping-particle&quot;:&quot;&quot;,&quot;non-dropping-particle&quot;:&quot;&quot;}],&quot;container-title&quot;:&quot;Jurnal Ilmu Kefarmasian Indonesia&quot;,&quot;issued&quot;:{&quot;date-parts&quot;:[[2011]]},&quot;page&quot;:&quot;22-29&quot;,&quot;issue&quot;:&quot;1&quot;,&quot;volume&quot;:&quot;9&quot;},&quot;isTemporary&quot;:false}]},{&quot;citationID&quot;:&quot;MENDELEY_CITATION_5eb2077d-b994-4889-b0d4-5e8c76b5028c&quot;,&quot;properties&quot;:{&quot;noteIndex&quot;:0},&quot;isEdited&quot;:false,&quot;manualOverride&quot;:{&quot;isManuallyOverridden&quot;:false,&quot;citeprocText&quot;:&quot;(Putri, 2019)&quot;,&quot;manualOverrideText&quot;:&quot;&quot;},&quot;citationTag&quot;:&quot;MENDELEY_CITATION_v3_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&quot;,&quot;citationItems&quot;:[{&quot;id&quot;:&quot;faec80fb-3f69-32bb-b5c1-ccf5e842c108&quot;,&quot;itemData&quot;:{&quot;type&quot;:&quot;article-journal&quot;,&quot;id&quot;:&quot;faec80fb-3f69-32bb-b5c1-ccf5e842c108&quot;,&quot;title&quot;:&quot;Sintesis dan karakterisasi nanopartikel seng oksida menggunakan ekstrak bahan alam&quot;,&quot;groupId&quot;:&quot;3aa26a1a-2916-33eb-8fbf-1fda7da018ba&quot;,&quot;author&quot;:[{&quot;family&quot;:&quot;Putri&quot;,&quot;given&quot;:&quot;T F&quot;,&quot;parse-names&quot;:false,&quot;dropping-particle&quot;:&quot;&quot;,&quot;non-dropping-particle&quot;:&quot;&quot;}],&quot;container-title&quot;:&quot;Jurnal Nanoteknologi Farmasi&quot;,&quot;issued&quot;:{&quot;date-parts&quot;:[[2019]]},&quot;page&quot;:&quot;11-18&quot;,&quot;issue&quot;:&quot;1&quot;,&quot;volume&quot;:&quot;2&quot;},&quot;isTemporary&quot;:false,&quot;suppress-author&quot;:false,&quot;composite&quot;:false,&quot;author-only&quot;:false}]},{&quot;citationID&quot;:&quot;MENDELEY_CITATION_c2a9473d-ddde-48dd-9ce3-f23aed6b129f&quot;,&quot;properties&quot;:{&quot;noteIndex&quot;:0},&quot;isEdited&quot;:false,&quot;manualOverride&quot;:{&quot;isManuallyOverridden&quot;:false,&quot;citeprocText&quot;:&quot;(B. P. O. dan M. R. Indonesia, 2012)&quot;,&quot;manualOverrideText&quot;:&quot;&quot;},&quot;citationTag&quot;:&quot;MENDELEY_CITATION_v3_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&quot;,&quot;citationItems&quot;:[{&quot;id&quot;:&quot;acfe5fb4-5bd1-341e-a8c9-eaca6ae17d76&quot;,&quot;itemData&quot;:{&quot;type&quot;:&quot;book&quot;,&quot;id&quot;:&quot;acfe5fb4-5bd1-341e-a8c9-eaca6ae17d76&quot;,&quot;title&quot;:&quot;Pedoman uji toksisitas nonklinik secara in vivo&quot;,&quot;groupId&quot;:&quot;3aa26a1a-2916-33eb-8fbf-1fda7da018ba&quot;,&quot;author&quot;:[{&quot;family&quot;:&quot;Indonesia&quot;,&quot;given&quot;:&quot;Badan Pengawas Obat dan Makanan Republik&quot;,&quot;parse-names&quot;:false,&quot;dropping-particle&quot;:&quot;&quot;,&quot;non-dropping-particle&quot;:&quot;&quot;}],&quot;issued&quot;:{&quot;date-parts&quot;:[[2012]]},&quot;publisher-place&quot;:&quot;Jakarta&quot;,&quot;publisher&quot;:&quot;Peraturan Kepala BPOM RI&quot;},&quot;isTemporary&quot;:false,&quot;suppress-author&quot;:false,&quot;composite&quot;:false,&quot;author-only&quot;:false}]},{&quot;citationID&quot;:&quot;MENDELEY_CITATION_9fff106d-b75e-4314-9771-bdc2315e2ec1&quot;,&quot;properties&quot;:{&quot;noteIndex&quot;:0},&quot;isEdited&quot;:false,&quot;manualOverride&quot;:{&quot;isManuallyOverridden&quot;:false,&quot;citeprocText&quot;:&quot;(Gaidhani et al., 2015)&quot;,&quot;manualOverrideText&quot;:&quot;&quot;},&quot;citationTag&quot;:&quot;MENDELEY_CITATION_v3_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&quot;,&quot;citationItems&quot;:[{&quot;id&quot;:&quot;b1279539-b58f-3a1b-b624-ad3d95f04b11&quot;,&quot;itemData&quot;:{&quot;type&quot;:&quot;article-journal&quot;,&quot;id&quot;:&quot;b1279539-b58f-3a1b-b624-ad3d95f04b11&quot;,&quot;title&quot;:&quot;Lyophilization/freeze drying–a review&quot;,&quot;groupId&quot;:&quot;3aa26a1a-2916-33eb-8fbf-1fda7da018ba&quot;,&quot;author&quot;:[{&quot;family&quot;:&quot;Gaidhani&quot;,&quot;given&quot;:&quot;K A&quot;,&quot;parse-names&quot;:false,&quot;dropping-particle&quot;:&quot;&quot;,&quot;non-dropping-particle&quot;:&quot;&quot;},{&quot;family&quot;:&quot;Harwalkar&quot;,&quot;given&quot;:&quot;M&quot;,&quot;parse-names&quot;:false,&quot;dropping-particle&quot;:&quot;&quot;,&quot;non-dropping-particle&quot;:&quot;&quot;},{&quot;family&quot;:&quot;Bhambre&quot;,&quot;given&quot;:&quot;D&quot;,&quot;parse-names&quot;:false,&quot;dropping-particle&quot;:&quot;&quot;,&quot;non-dropping-particle&quot;:&quot;&quot;},{&quot;family&quot;:&quot;Nirgude&quot;,&quot;given&quot;:&quot;P S&quot;,&quot;parse-names&quot;:false,&quot;dropping-particle&quot;:&quot;&quot;,&quot;non-dropping-particle&quot;:&quot;&quot;}],&quot;container-title&quot;:&quot;World Journal of Pharmaceutical Research&quot;,&quot;container-title-short&quot;:&quot;World J. Pharm. Res.&quot;,&quot;issued&quot;:{&quot;date-parts&quot;:[[2015]]},&quot;page&quot;:&quot;516-543&quot;,&quot;issue&quot;:&quot;8&quot;,&quot;volume&quot;:&quot;4&quot;},&quot;isTemporary&quot;:false,&quot;suppress-author&quot;:false,&quot;composite&quot;:false,&quot;author-only&quot;:false}]},{&quot;citationID&quot;:&quot;MENDELEY_CITATION_89573616-1491-474a-8579-fc189535a37b&quot;,&quot;properties&quot;:{&quot;noteIndex&quot;:0},&quot;isEdited&quot;:false,&quot;manualOverride&quot;:{&quot;isManuallyOverridden&quot;:false,&quot;citeprocText&quot;:&quot;(Rowe et al., 2009)&quot;,&quot;manualOverrideText&quot;:&quot;&quot;},&quot;citationTag&quot;:&quot;MENDELEY_CITATION_v3_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&quot;,&quot;citationItems&quot;:[{&quot;id&quot;:&quot;ce723633-216d-3855-8bac-8ac6c8d0909d&quot;,&quot;itemData&quot;:{&quot;type&quot;:&quot;book&quot;,&quot;id&quot;:&quot;ce723633-216d-3855-8bac-8ac6c8d0909d&quot;,&quot;title&quot;:&quot;Handbook of Pharmaceutical Excipients (6th ed.)&quot;,&quot;groupId&quot;:&quot;3aa26a1a-2916-33eb-8fbf-1fda7da018ba&quot;,&quot;author&quot;:[{&quot;family&quot;:&quot;Rowe&quot;,&quot;given&quot;:&quot;R C&quot;,&quot;parse-names&quot;:false,&quot;dropping-particle&quot;:&quot;&quot;,&quot;non-dropping-particle&quot;:&quot;&quot;},{&quot;family&quot;:&quot;Sheskey&quot;,&quot;given&quot;:&quot;P J&quot;,&quot;parse-names&quot;:false,&quot;dropping-particle&quot;:&quot;&quot;,&quot;non-dropping-particle&quot;:&quot;&quot;},{&quot;family&quot;:&quot;Quinn&quot;,&quot;given&quot;:&quot;M E&quot;,&quot;parse-names&quot;:false,&quot;dropping-particle&quot;:&quot;&quot;,&quot;non-dropping-particle&quot;:&quot;&quot;}],&quot;issued&quot;:{&quot;date-parts&quot;:[[2009]]},&quot;publisher-place&quot;:&quot;London&quot;,&quot;publisher&quot;:&quot;Pharmaceutical Press&quot;},&quot;isTemporary&quot;:false,&quot;suppress-author&quot;:false,&quot;composite&quot;:false,&quot;author-only&quot;:false}]},{&quot;citationID&quot;:&quot;MENDELEY_CITATION_a51a49c7-bea2-4256-bc4e-155e1c013ec1&quot;,&quot;properties&quot;:{&quot;noteIndex&quot;:0},&quot;isEdited&quot;:false,&quot;manualOverride&quot;:{&quot;isManuallyOverridden&quot;:false,&quot;citeprocText&quot;:&quot;(Wahyuni &amp;#38; Syahrina, 2017)&quot;,&quot;manualOverrideText&quot;:&quot;&quot;},&quot;citationTag&quot;:&quot;MENDELEY_CITATION_v3_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&quot;,&quot;citationItems&quot;:[{&quot;id&quot;:&quot;0ce15138-d00e-3a7b-92cc-3ac4853c78fc&quot;,&quot;itemData&quot;:{&quot;type&quot;:&quot;article-journal&quot;,&quot;id&quot;:&quot;0ce15138-d00e-3a7b-92cc-3ac4853c78fc&quot;,&quot;title&quot;:&quot;Formulasi dan evaluasi stabilitas fisik sediaan suspensi dengan kombinasi suspending agent&quot;,&quot;groupId&quot;:&quot;3aa26a1a-2916-33eb-8fbf-1fda7da018ba&quot;,&quot;author&quot;:[{&quot;family&quot;:&quot;Wahyuni&quot;,&quot;given&quot;:&quot;R&quot;,&quot;parse-names&quot;:false,&quot;dropping-particle&quot;:&quot;&quot;,&quot;non-dropping-particle&quot;:&quot;&quot;},{&quot;family&quot;:&quot;Syahrina&quot;,&quot;given&quot;:&quot;E&quot;,&quot;parse-names&quot;:false,&quot;dropping-particle&quot;:&quot;&quot;,&quot;non-dropping-particle&quot;:&quot;&quot;}],&quot;container-title&quot;:&quot;Jurnal Farmasi Dan Ilmu Kefarmasian Indonesia&quot;,&quot;issued&quot;:{&quot;date-parts&quot;:[[2017]]},&quot;page&quot;:&quot;55-61&quot;,&quot;issue&quot;:&quot;2&quot;,&quot;volume&quot;:&quot;4&quot;},&quot;isTemporary&quot;:false,&quot;suppress-author&quot;:false,&quot;composite&quot;:false,&quot;author-only&quot;:false}]},{&quot;citationID&quot;:&quot;MENDELEY_CITATION_51602f43-9e2d-4688-878c-777a91c42300&quot;,&quot;properties&quot;:{&quot;noteIndex&quot;:0},&quot;isEdited&quot;:false,&quot;manualOverride&quot;:{&quot;isManuallyOverridden&quot;:false,&quot;citeprocText&quot;:&quot;(Yamin &amp;#38; Hasanah, 2017)&quot;,&quot;manualOverrideText&quot;:&quot;&quot;},&quot;citationTag&quot;:&quot;MENDELEY_CITATION_v3_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&quot;,&quot;citationItems&quot;:[{&quot;id&quot;:&quot;715cf799-9506-3014-9a68-6b8d1b00bbe5&quot;,&quot;itemData&quot;:{&quot;type&quot;:&quot;article-journal&quot;,&quot;id&quot;:&quot;715cf799-9506-3014-9a68-6b8d1b00bbe5&quot;,&quot;title&quot;:&quot;Pengaruh metode pengeringan terhadap stabilitas senyawa aktif simplisia bahan alam&quot;,&quot;groupId&quot;:&quot;3aa26a1a-2916-33eb-8fbf-1fda7da018ba&quot;,&quot;author&quot;:[{&quot;family&quot;:&quot;Yamin&quot;,&quot;given&quot;:&quot;M&quot;,&quot;parse-names&quot;:false,&quot;dropping-particle&quot;:&quot;&quot;,&quot;non-dropping-particle&quot;:&quot;&quot;},{&quot;family&quot;:&quot;Hasanah&quot;,&quot;given&quot;:&quot;U&quot;,&quot;parse-names&quot;:false,&quot;dropping-particle&quot;:&quot;&quot;,&quot;non-dropping-particle&quot;:&quot;&quot;}],&quot;container-title&quot;:&quot;Jurnal Teknologi Farmasi&quot;,&quot;issued&quot;:{&quot;date-parts&quot;:[[2017]]},&quot;page&quot;:&quot;112-118&quot;,&quot;issue&quot;:&quot;3&quot;,&quot;volume&quot;:&quot;6&quot;},&quot;isTemporary&quot;:false,&quot;suppress-author&quot;:false,&quot;composite&quot;:false,&quot;author-only&quot;:false}]},{&quot;citationID&quot;:&quot;MENDELEY_CITATION_9c24143f-34c4-4ade-bfef-6ec022f139f5&quot;,&quot;properties&quot;:{&quot;noteIndex&quot;:0},&quot;isEdited&quot;:false,&quot;manualOverride&quot;:{&quot;isManuallyOverridden&quot;:false,&quot;citeprocText&quot;:&quot;(D. K. R. Indonesia, 1977; K. K. R. Indonesia, 2020)&quot;,&quot;manualOverrideText&quot;:&quot;&quot;},&quot;citationTag&quot;:&quot;MENDELEY_CITATION_v3_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&quot;,&quot;citationItems&quot;:[{&quot;id&quot;:&quot;1d4e8357-d16a-3f8a-82c3-f8866bd59970&quot;,&quot;itemData&quot;:{&quot;type&quot;:&quot;book&quot;,&quot;id&quot;:&quot;1d4e8357-d16a-3f8a-82c3-f8866bd59970&quot;,&quot;title&quot;:&quot;Materia Medika Indonesia (Jilid I)&quot;,&quot;groupId&quot;:&quot;3aa26a1a-2916-33eb-8fbf-1fda7da018ba&quot;,&quot;author&quot;:[{&quot;family&quot;:&quot;Indonesia&quot;,&quot;given&quot;:&quot;Departemen Kesehatan Republik&quot;,&quot;parse-names&quot;:false,&quot;dropping-particle&quot;:&quot;&quot;,&quot;non-dropping-particle&quot;:&quot;&quot;}],&quot;issued&quot;:{&quot;date-parts&quot;:[[1977]]},&quot;publisher-place&quot;:&quot;Jakarta&quot;,&quot;publisher&quot;:&quot;Direktorat Jenderal Pengawasan Obat dan Makanan&quot;},&quot;isTemporary&quot;:false},{&quot;id&quot;:&quot;9053df77-9ec2-30c3-964d-a781374e6289&quot;,&quot;itemData&quot;:{&quot;type&quot;:&quot;book&quot;,&quot;id&quot;:&quot;9053df77-9ec2-30c3-964d-a781374e6289&quot;,&quot;title&quot;:&quot;Farmakope Indonesia (Edisi VI)&quot;,&quot;groupId&quot;:&quot;3aa26a1a-2916-33eb-8fbf-1fda7da018ba&quot;,&quot;author&quot;:[{&quot;family&quot;:&quot;Indonesia&quot;,&quot;given&quot;:&quot;Kementerian Kesehatan Republik&quot;,&quot;parse-names&quot;:false,&quot;dropping-particle&quot;:&quot;&quot;,&quot;non-dropping-particle&quot;:&quot;&quot;}],&quot;issued&quot;:{&quot;date-parts&quot;:[[2020]]},&quot;publisher-place&quot;:&quot;Jakarta&quot;,&quot;publisher&quot;:&quot;Kementerian Kesehatan RI&quot;},&quot;isTemporary&quot;:false}]},{&quot;citationID&quot;:&quot;MENDELEY_CITATION_1afd7605-2756-4d5f-a8a2-4293997e6993&quot;,&quot;properties&quot;:{&quot;noteIndex&quot;:0},&quot;isEdited&quot;:false,&quot;manualOverride&quot;:{&quot;isManuallyOverridden&quot;:false,&quot;citeprocText&quot;:&quot;(Simbolon et al., 2021)&quot;,&quot;manualOverrideText&quot;:&quot;&quot;},&quot;citationTag&quot;:&quot;MENDELEY_CITATION_v3_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&quot;,&quot;citationItems&quot;:[{&quot;id&quot;:&quot;f8d01d87-596d-39eb-8e22-986231dce294&quot;,&quot;itemData&quot;:{&quot;type&quot;:&quot;article-journal&quot;,&quot;id&quot;:&quot;f8d01d87-596d-39eb-8e22-986231dce294&quot;,&quot;title&quot;:&quot;Uji Kandungan Senyawa Metabolit Sekunder pada Ekstrak Daun Jambu Biji (Psidium guajava L. var. Pomifera) dari Kota Langsa, Aceh&quot;,&quot;groupId&quot;:&quot;3aa26a1a-2916-33eb-8fbf-1fda7da018ba&quot;,&quot;author&quot;:[{&quot;family&quot;:&quot;Simbolon&quot;,&quot;given&quot;:&quot;R A&quot;,&quot;parse-names&quot;:false,&quot;dropping-particle&quot;:&quot;&quot;,&quot;non-dropping-particle&quot;:&quot;&quot;},{&quot;family&quot;:&quot;Halimatussakdiah&quot;,&quot;given&quot;:&quot;H&quot;,&quot;parse-names&quot;:false,&quot;dropping-particle&quot;:&quot;&quot;,&quot;non-dropping-particle&quot;:&quot;&quot;},{&quot;family&quot;:&quot;Amna&quot;,&quot;given&quot;:&quot;U&quot;,&quot;parse-names&quot;:false,&quot;dropping-particle&quot;:&quot;&quot;,&quot;non-dropping-particle&quot;:&quot;&quot;}],&quot;container-title&quot;:&quot;Quimica: Jurnal Kimia Sains dan Terapan&quot;,&quot;issued&quot;:{&quot;date-parts&quot;:[[2021]]},&quot;page&quot;:&quot;12-18&quot;,&quot;issue&quot;:&quot;1&quot;,&quot;volume&quot;:&quot;3&quot;},&quot;isTemporary&quot;:false,&quot;suppress-author&quot;:false,&quot;composite&quot;:false,&quot;author-only&quot;:false}]},{&quot;citationID&quot;:&quot;MENDELEY_CITATION_385b592f-96b9-41fe-b0fa-db28849c2f7c&quot;,&quot;properties&quot;:{&quot;noteIndex&quot;:0},&quot;isEdited&quot;:false,&quot;manualOverride&quot;:{&quot;isManuallyOverridden&quot;:false,&quot;citeprocText&quot;:&quot;(B. P. O. dan M. R. Indonesia, 2000; K. K. R. Indonesia, 2017; Marpaung &amp;#38; Wahyuni, 2018)&quot;,&quot;manualOverrideText&quot;:&quot;&quot;},&quot;citationTag&quot;:&quot;MENDELEY_CITATION_v3_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&quot;,&quot;citationItems&quot;:[{&quot;id&quot;:&quot;434c73c9-0a78-3cd3-939d-493a8d7d8044&quot;,&quot;itemData&quot;:{&quot;type&quot;:&quot;book&quot;,&quot;id&quot;:&quot;434c73c9-0a78-3cd3-939d-493a8d7d8044&quot;,&quot;title&quot;:&quot;Parameter standar umum ekstrak tumbuhan obat (Edisi 1)&quot;,&quot;groupId&quot;:&quot;3aa26a1a-2916-33eb-8fbf-1fda7da018ba&quot;,&quot;author&quot;:[{&quot;family&quot;:&quot;Indonesia&quot;,&quot;given&quot;:&quot;Badan Pengawas Obat dan Makanan Republik&quot;,&quot;parse-names&quot;:false,&quot;dropping-particle&quot;:&quot;&quot;,&quot;non-dropping-particle&quot;:&quot;&quot;}],&quot;issued&quot;:{&quot;date-parts&quot;:[[2000]]},&quot;publisher-place&quot;:&quot;Jakarta&quot;,&quot;publisher&quot;:&quot;Direktorat Jenderal Pengawasan Obat dan Makanan&quot;},&quot;isTemporary&quot;:false,&quot;suppress-author&quot;:false,&quot;composite&quot;:false,&quot;author-only&quot;:false},{&quot;id&quot;:&quot;49bfe652-c338-38f8-b654-74c92a46e914&quot;,&quot;itemData&quot;:{&quot;type&quot;:&quot;book&quot;,&quot;id&quot;:&quot;49bfe652-c338-38f8-b654-74c92a46e914&quot;,&quot;title&quot;:&quot;Farmakope Herbal Indonesia (Edisi II)&quot;,&quot;groupId&quot;:&quot;3aa26a1a-2916-33eb-8fbf-1fda7da018ba&quot;,&quot;author&quot;:[{&quot;family&quot;:&quot;Indonesia&quot;,&quot;given&quot;:&quot;Kementerian Kesehatan Republik&quot;,&quot;parse-names&quot;:false,&quot;dropping-particle&quot;:&quot;&quot;,&quot;non-dropping-particle&quot;:&quot;&quot;}],&quot;issued&quot;:{&quot;date-parts&quot;:[[2017]]},&quot;publisher-place&quot;:&quot;Jakarta&quot;,&quot;publisher&quot;:&quot;Kementerian Kesehatan RI&quot;},&quot;isTemporary&quot;:false},{&quot;id&quot;:&quot;b7c05f41-3ec9-36e4-81f4-ba0a0ee29338&quot;,&quot;itemData&quot;:{&quot;type&quot;:&quot;article-journal&quot;,&quot;id&quot;:&quot;b7c05f41-3ec9-36e4-81f4-ba0a0ee29338&quot;,&quot;title&quot;:&quot;Identifikasi dan Penetapan Kadar Flavonoid Total Ekstrak Akar Kuning (Fibraurea chloroleuca Miers)&quot;,&quot;groupId&quot;:&quot;3aa26a1a-2916-33eb-8fbf-1fda7da018ba&quot;,&quot;author&quot;:[{&quot;family&quot;:&quot;Marpaung&quot;,&quot;given&quot;:&quot;M P&quot;,&quot;parse-names&quot;:false,&quot;dropping-particle&quot;:&quot;&quot;,&quot;non-dropping-particle&quot;:&quot;&quot;},{&quot;family&quot;:&quot;Wahyuni&quot;,&quot;given&quot;:&quot;R C&quot;,&quot;parse-names&quot;:false,&quot;dropping-particle&quot;:&quot;&quot;,&quot;non-dropping-particle&quot;:&quot;&quot;}],&quot;container-title&quot;:&quot;Talenta Conference Series: Tropical Medicine (TM)&quot;,&quot;issued&quot;:{&quot;date-parts&quot;:[[2018]]},&quot;page&quot;:&quot;95-98&quot;,&quot;issue&quot;:&quot;3&quot;,&quot;volume&quot;:&quot;1&quot;},&quot;isTemporary&quot;:false}]},{&quot;citationID&quot;:&quot;MENDELEY_CITATION_39814ba8-6490-4e8b-b3f7-9595ad4daeff&quot;,&quot;properties&quot;:{&quot;noteIndex&quot;:0},&quot;isEdited&quot;:false,&quot;manualOverride&quot;:{&quot;isManuallyOverridden&quot;:false,&quot;citeprocText&quot;:&quot;(Abdassah, 2017)&quot;,&quot;manualOverrideText&quot;:&quot;&quot;},&quot;citationTag&quot;:&quot;MENDELEY_CITATION_v3_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&quot;,&quot;citationItems&quot;:[{&quot;id&quot;:&quot;24623d71-63ea-351c-bf62-7ad9163db7c2&quot;,&quot;itemData&quot;:{&quot;type&quot;:&quot;article-journal&quot;,&quot;id&quot;:&quot;24623d71-63ea-351c-bf62-7ad9163db7c2&quot;,&quot;title&quot;:&quot;Nanopartikel dengan gelasi ionik&quot;,&quot;groupId&quot;:&quot;3aa26a1a-2916-33eb-8fbf-1fda7da018ba&quot;,&quot;author&quot;:[{&quot;family&quot;:&quot;Abdassah&quot;,&quot;given&quot;:&quot;M&quot;,&quot;parse-names&quot;:false,&quot;dropping-particle&quot;:&quot;&quot;,&quot;non-dropping-particle&quot;:&quot;&quot;}],&quot;container-title&quot;:&quot;Farmaka&quot;,&quot;issued&quot;:{&quot;date-parts&quot;:[[2017]]},&quot;page&quot;:&quot;45-52&quot;,&quot;issue&quot;:&quot;1&quot;,&quot;volume&quot;:&quot;15&quot;},&quot;isTemporary&quot;:false,&quot;suppress-author&quot;:false,&quot;composite&quot;:false,&quot;author-only&quot;:false}]},{&quot;citationID&quot;:&quot;MENDELEY_CITATION_3c397daf-516f-4b9d-a90a-313a932d1c68&quot;,&quot;properties&quot;:{&quot;noteIndex&quot;:0},&quot;isEdited&quot;:false,&quot;manualOverride&quot;:{&quot;isManuallyOverridden&quot;:false,&quot;citeprocText&quot;:&quot;(Arozal et al., 2021)&quot;,&quot;manualOverrideText&quot;:&quot;&quot;},&quot;citationTag&quot;:&quot;MENDELEY_CITATION_v3_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&quot;,&quot;citationItems&quot;:[{&quot;id&quot;:&quot;416210a5-0275-3dac-9ba9-9dda28f7c001&quot;,&quot;itemData&quot;:{&quot;type&quot;:&quot;article-journal&quot;,&quot;id&quot;:&quot;416210a5-0275-3dac-9ba9-9dda28f7c001&quot;,&quot;title&quot;:&quot;Development, characterization and pharmacokinetic profile of chitosan-sodium tripolyphosphate nanoparticles based drug delivery systems for curcumin&quot;,&quot;groupId&quot;:&quot;3aa26a1a-2916-33eb-8fbf-1fda7da018ba&quot;,&quot;author&quot;:[{&quot;family&quot;:&quot;Arozal&quot;,&quot;given&quot;:&quot;W&quot;,&quot;parse-names&quot;:false,&quot;dropping-particle&quot;:&quot;&quot;,&quot;non-dropping-particle&quot;:&quot;&quot;},{&quot;family&quot;:&quot;Louisa&quot;,&quot;given&quot;:&quot;M&quot;,&quot;parse-names&quot;:false,&quot;dropping-particle&quot;:&quot;&quot;,&quot;non-dropping-particle&quot;:&quot;&quot;},{&quot;family&quot;:&quot;Rahmat&quot;,&quot;given&quot;:&quot;D&quot;,&quot;parse-names&quot;:false,&quot;dropping-particle&quot;:&quot;&quot;,&quot;non-dropping-particle&quot;:&quot;&quot;}],&quot;container-title&quot;:&quot;Journal of Pharmacy and Pharmaceutical Sciences&quot;,&quot;issued&quot;:{&quot;date-parts&quot;:[[2021]]},&quot;page&quot;:&quot;1-13&quot;,&quot;issue&quot;:&quot;1&quot;,&quot;volume&quot;:&quot;24&quot;},&quot;isTemporary&quot;:false,&quot;suppress-author&quot;:false,&quot;composite&quot;:false,&quot;author-only&quot;:false}]},{&quot;citationID&quot;:&quot;MENDELEY_CITATION_84cf3c64-20a7-451c-89a7-7fbea0346743&quot;,&quot;properties&quot;:{&quot;noteIndex&quot;:0},&quot;isEdited&quot;:false,&quot;manualOverride&quot;:{&quot;isManuallyOverridden&quot;:false,&quot;citeprocText&quot;:&quot;(Putri, 2019)&quot;,&quot;manualOverrideText&quot;:&quot;&quot;},&quot;citationTag&quot;:&quot;MENDELEY_CITATION_v3_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&quot;,&quot;citationItems&quot;:[{&quot;id&quot;:&quot;faec80fb-3f69-32bb-b5c1-ccf5e842c108&quot;,&quot;itemData&quot;:{&quot;type&quot;:&quot;article-journal&quot;,&quot;id&quot;:&quot;faec80fb-3f69-32bb-b5c1-ccf5e842c108&quot;,&quot;title&quot;:&quot;Sintesis dan karakterisasi nanopartikel seng oksida menggunakan ekstrak bahan alam&quot;,&quot;groupId&quot;:&quot;3aa26a1a-2916-33eb-8fbf-1fda7da018ba&quot;,&quot;author&quot;:[{&quot;family&quot;:&quot;Putri&quot;,&quot;given&quot;:&quot;T F&quot;,&quot;parse-names&quot;:false,&quot;dropping-particle&quot;:&quot;&quot;,&quot;non-dropping-particle&quot;:&quot;&quot;}],&quot;container-title&quot;:&quot;Jurnal Nanoteknologi Farmasi&quot;,&quot;issued&quot;:{&quot;date-parts&quot;:[[2019]]},&quot;page&quot;:&quot;11-18&quot;,&quot;issue&quot;:&quot;1&quot;,&quot;volume&quot;:&quot;2&quot;},&quot;isTemporary&quot;:false,&quot;suppress-author&quot;:false,&quot;composite&quot;:false,&quot;author-only&quot;:false}]},{&quot;citationID&quot;:&quot;MENDELEY_CITATION_82a21de2-1716-4296-a4a2-90959e644558&quot;,&quot;properties&quot;:{&quot;noteIndex&quot;:0},&quot;isEdited&quot;:false,&quot;manualOverride&quot;:{&quot;isManuallyOverridden&quot;:false,&quot;citeprocText&quot;:&quot;(B. P. O. dan M. R. Indonesia, 2012)&quot;,&quot;manualOverrideText&quot;:&quot;&quot;},&quot;citationTag&quot;:&quot;MENDELEY_CITATION_v3_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&quot;,&quot;citationItems&quot;:[{&quot;id&quot;:&quot;acfe5fb4-5bd1-341e-a8c9-eaca6ae17d76&quot;,&quot;itemData&quot;:{&quot;type&quot;:&quot;book&quot;,&quot;id&quot;:&quot;acfe5fb4-5bd1-341e-a8c9-eaca6ae17d76&quot;,&quot;title&quot;:&quot;Pedoman uji toksisitas nonklinik secara in vivo&quot;,&quot;groupId&quot;:&quot;3aa26a1a-2916-33eb-8fbf-1fda7da018ba&quot;,&quot;author&quot;:[{&quot;family&quot;:&quot;Indonesia&quot;,&quot;given&quot;:&quot;Badan Pengawas Obat dan Makanan Republik&quot;,&quot;parse-names&quot;:false,&quot;dropping-particle&quot;:&quot;&quot;,&quot;non-dropping-particle&quot;:&quot;&quot;}],&quot;issued&quot;:{&quot;date-parts&quot;:[[2012]]},&quot;publisher-place&quot;:&quot;Jakarta&quot;,&quot;publisher&quot;:&quot;Peraturan Kepala BPOM RI&quot;},&quot;isTemporary&quot;:false,&quot;suppress-author&quot;:false,&quot;composite&quot;:false,&quot;author-only&quot;:false}]},{&quot;citationID&quot;:&quot;MENDELEY_CITATION_4c4affda-5a6f-449d-a5c6-51bf594ac2b1&quot;,&quot;properties&quot;:{&quot;noteIndex&quot;:0},&quot;isEdited&quot;:false,&quot;manualOverride&quot;:{&quot;isManuallyOverridden&quot;:false,&quot;citeprocText&quot;:&quot;(Gaidhani et al., 2015)&quot;,&quot;manualOverrideText&quot;:&quot;&quot;},&quot;citationTag&quot;:&quot;MENDELEY_CITATION_v3_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&quot;,&quot;citationItems&quot;:[{&quot;id&quot;:&quot;b1279539-b58f-3a1b-b624-ad3d95f04b11&quot;,&quot;itemData&quot;:{&quot;type&quot;:&quot;article-journal&quot;,&quot;id&quot;:&quot;b1279539-b58f-3a1b-b624-ad3d95f04b11&quot;,&quot;title&quot;:&quot;Lyophilization/freeze drying–a review&quot;,&quot;groupId&quot;:&quot;3aa26a1a-2916-33eb-8fbf-1fda7da018ba&quot;,&quot;author&quot;:[{&quot;family&quot;:&quot;Gaidhani&quot;,&quot;given&quot;:&quot;K A&quot;,&quot;parse-names&quot;:false,&quot;dropping-particle&quot;:&quot;&quot;,&quot;non-dropping-particle&quot;:&quot;&quot;},{&quot;family&quot;:&quot;Harwalkar&quot;,&quot;given&quot;:&quot;M&quot;,&quot;parse-names&quot;:false,&quot;dropping-particle&quot;:&quot;&quot;,&quot;non-dropping-particle&quot;:&quot;&quot;},{&quot;family&quot;:&quot;Bhambre&quot;,&quot;given&quot;:&quot;D&quot;,&quot;parse-names&quot;:false,&quot;dropping-particle&quot;:&quot;&quot;,&quot;non-dropping-particle&quot;:&quot;&quot;},{&quot;family&quot;:&quot;Nirgude&quot;,&quot;given&quot;:&quot;P S&quot;,&quot;parse-names&quot;:false,&quot;dropping-particle&quot;:&quot;&quot;,&quot;non-dropping-particle&quot;:&quot;&quot;}],&quot;container-title&quot;:&quot;World Journal of Pharmaceutical Research&quot;,&quot;container-title-short&quot;:&quot;World J. Pharm. Res.&quot;,&quot;issued&quot;:{&quot;date-parts&quot;:[[2015]]},&quot;page&quot;:&quot;516-543&quot;,&quot;issue&quot;:&quot;8&quot;,&quot;volume&quot;:&quot;4&quot;},&quot;isTemporary&quot;:false,&quot;suppress-author&quot;:false,&quot;composite&quot;:false,&quot;author-only&quot;:false}]},{&quot;citationID&quot;:&quot;MENDELEY_CITATION_ec1048ab-d0c1-4a2b-8526-9234f4f1a60d&quot;,&quot;properties&quot;:{&quot;noteIndex&quot;:0},&quot;isEdited&quot;:false,&quot;manualOverride&quot;:{&quot;isManuallyOverridden&quot;:false,&quot;citeprocText&quot;:&quot;(Rowe et al., 2009)&quot;,&quot;manualOverrideText&quot;:&quot;&quot;},&quot;citationTag&quot;:&quot;MENDELEY_CITATION_v3_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&quot;,&quot;citationItems&quot;:[{&quot;id&quot;:&quot;ce723633-216d-3855-8bac-8ac6c8d0909d&quot;,&quot;itemData&quot;:{&quot;type&quot;:&quot;book&quot;,&quot;id&quot;:&quot;ce723633-216d-3855-8bac-8ac6c8d0909d&quot;,&quot;title&quot;:&quot;Handbook of Pharmaceutical Excipients (6th ed.)&quot;,&quot;groupId&quot;:&quot;3aa26a1a-2916-33eb-8fbf-1fda7da018ba&quot;,&quot;author&quot;:[{&quot;family&quot;:&quot;Rowe&quot;,&quot;given&quot;:&quot;R C&quot;,&quot;parse-names&quot;:false,&quot;dropping-particle&quot;:&quot;&quot;,&quot;non-dropping-particle&quot;:&quot;&quot;},{&quot;family&quot;:&quot;Sheskey&quot;,&quot;given&quot;:&quot;P J&quot;,&quot;parse-names&quot;:false,&quot;dropping-particle&quot;:&quot;&quot;,&quot;non-dropping-particle&quot;:&quot;&quot;},{&quot;family&quot;:&quot;Quinn&quot;,&quot;given&quot;:&quot;M E&quot;,&quot;parse-names&quot;:false,&quot;dropping-particle&quot;:&quot;&quot;,&quot;non-dropping-particle&quot;:&quot;&quot;}],&quot;issued&quot;:{&quot;date-parts&quot;:[[2009]]},&quot;publisher-place&quot;:&quot;London&quot;,&quot;publisher&quot;:&quot;Pharmaceutical Press&quot;},&quot;isTemporary&quot;:false,&quot;suppress-author&quot;:false,&quot;composite&quot;:false,&quot;author-only&quot;:false}]},{&quot;citationID&quot;:&quot;MENDELEY_CITATION_b6fedcf0-0f7f-4e43-a2bd-48a0a5d2c5e7&quot;,&quot;properties&quot;:{&quot;noteIndex&quot;:0},&quot;isEdited&quot;:false,&quot;manualOverride&quot;:{&quot;isManuallyOverridden&quot;:false,&quot;citeprocText&quot;:&quot;(Wahyuni &amp;#38; Syahrina, 2017)&quot;,&quot;manualOverrideText&quot;:&quot;&quot;},&quot;citationTag&quot;:&quot;MENDELEY_CITATION_v3_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&quot;,&quot;citationItems&quot;:[{&quot;id&quot;:&quot;0ce15138-d00e-3a7b-92cc-3ac4853c78fc&quot;,&quot;itemData&quot;:{&quot;type&quot;:&quot;article-journal&quot;,&quot;id&quot;:&quot;0ce15138-d00e-3a7b-92cc-3ac4853c78fc&quot;,&quot;title&quot;:&quot;Formulasi dan evaluasi stabilitas fisik sediaan suspensi dengan kombinasi suspending agent&quot;,&quot;groupId&quot;:&quot;3aa26a1a-2916-33eb-8fbf-1fda7da018ba&quot;,&quot;author&quot;:[{&quot;family&quot;:&quot;Wahyuni&quot;,&quot;given&quot;:&quot;R&quot;,&quot;parse-names&quot;:false,&quot;dropping-particle&quot;:&quot;&quot;,&quot;non-dropping-particle&quot;:&quot;&quot;},{&quot;family&quot;:&quot;Syahrina&quot;,&quot;given&quot;:&quot;E&quot;,&quot;parse-names&quot;:false,&quot;dropping-particle&quot;:&quot;&quot;,&quot;non-dropping-particle&quot;:&quot;&quot;}],&quot;container-title&quot;:&quot;Jurnal Farmasi Dan Ilmu Kefarmasian Indonesia&quot;,&quot;issued&quot;:{&quot;date-parts&quot;:[[2017]]},&quot;page&quot;:&quot;55-61&quot;,&quot;issue&quot;:&quot;2&quot;,&quot;volume&quot;:&quot;4&quot;},&quot;isTemporary&quot;:false,&quot;suppress-author&quot;:false,&quot;composite&quot;:false,&quot;author-only&quot;:false}]}]"/>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7633-46DA-4DC7-B6A5-40ED444D5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8</Pages>
  <Words>3643</Words>
  <Characters>20766</Characters>
  <Application>Microsoft Office Word</Application>
  <DocSecurity>0</DocSecurity>
  <Lines>173</Lines>
  <Paragraphs>48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Abstrak</vt:lpstr>
      <vt:lpstr>Abstract</vt:lpstr>
      <vt:lpstr/>
      <vt:lpstr>METODE</vt:lpstr>
      <vt:lpstr>KESIMPULAN</vt:lpstr>
      <vt:lpstr>DAFTAR RUJUKAN</vt:lpstr>
      <vt:lpstr/>
    </vt:vector>
  </TitlesOfParts>
  <Company>home</Company>
  <LinksUpToDate>false</LinksUpToDate>
  <CharactersWithSpaces>24361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Widie K, Apt</dc:creator>
  <cp:lastModifiedBy>Guritno Syahputra</cp:lastModifiedBy>
  <cp:revision>13</cp:revision>
  <dcterms:created xsi:type="dcterms:W3CDTF">2026-02-25T06:15:00Z</dcterms:created>
  <dcterms:modified xsi:type="dcterms:W3CDTF">2026-03-24T07:48:00Z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94f0b365-bc91-483e-b11b-e361411a23f7</vt:lpwstr>
  </property>
</Properties>
</file>